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A1A8" w14:textId="2558ECD3" w:rsidR="00CD1D33" w:rsidRDefault="00DF2AF3">
      <w:pPr>
        <w:pStyle w:val="Rubrik"/>
      </w:pPr>
      <w:r>
        <w:t>C</w:t>
      </w:r>
      <w:r w:rsidR="00911A9D">
        <w:t>all</w:t>
      </w:r>
      <w:r w:rsidR="00911A9D">
        <w:rPr>
          <w:spacing w:val="-6"/>
        </w:rPr>
        <w:t xml:space="preserve"> </w:t>
      </w:r>
      <w:r w:rsidR="00911A9D">
        <w:t>for</w:t>
      </w:r>
      <w:r w:rsidR="00911A9D">
        <w:rPr>
          <w:spacing w:val="-7"/>
        </w:rPr>
        <w:t xml:space="preserve"> </w:t>
      </w:r>
      <w:r w:rsidR="00911A9D">
        <w:t>NKJ</w:t>
      </w:r>
      <w:r w:rsidR="00911A9D">
        <w:rPr>
          <w:spacing w:val="-7"/>
        </w:rPr>
        <w:t xml:space="preserve"> </w:t>
      </w:r>
      <w:r w:rsidR="00911A9D">
        <w:t>networks</w:t>
      </w:r>
      <w:r w:rsidR="00911A9D">
        <w:rPr>
          <w:spacing w:val="-5"/>
        </w:rPr>
        <w:t xml:space="preserve"> </w:t>
      </w:r>
      <w:r w:rsidR="00911A9D">
        <w:t>with</w:t>
      </w:r>
      <w:r w:rsidR="00911A9D">
        <w:rPr>
          <w:spacing w:val="-5"/>
        </w:rPr>
        <w:t xml:space="preserve"> </w:t>
      </w:r>
      <w:r w:rsidR="00911A9D">
        <w:t>activities</w:t>
      </w:r>
      <w:r w:rsidR="00911A9D">
        <w:rPr>
          <w:spacing w:val="-7"/>
        </w:rPr>
        <w:t xml:space="preserve"> </w:t>
      </w:r>
      <w:r w:rsidR="00911A9D">
        <w:t>in</w:t>
      </w:r>
      <w:r w:rsidR="00911A9D">
        <w:rPr>
          <w:spacing w:val="-5"/>
        </w:rPr>
        <w:t xml:space="preserve"> </w:t>
      </w:r>
      <w:r w:rsidR="00911A9D">
        <w:t>202</w:t>
      </w:r>
      <w:r w:rsidR="00385E85">
        <w:t>6</w:t>
      </w:r>
      <w:r w:rsidR="00911A9D">
        <w:t>-</w:t>
      </w:r>
      <w:r w:rsidR="00911A9D">
        <w:rPr>
          <w:spacing w:val="-4"/>
        </w:rPr>
        <w:t>202</w:t>
      </w:r>
      <w:r w:rsidR="00385E85">
        <w:rPr>
          <w:spacing w:val="-4"/>
        </w:rPr>
        <w:t>8</w:t>
      </w:r>
    </w:p>
    <w:p w14:paraId="2B63A3FB" w14:textId="3FAD776F" w:rsidR="00CD1D33" w:rsidRDefault="00911A9D">
      <w:pPr>
        <w:spacing w:before="289"/>
        <w:ind w:left="2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Nordic</w:t>
      </w:r>
      <w:r>
        <w:rPr>
          <w:spacing w:val="-5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z w:val="24"/>
        </w:rPr>
        <w:t>(NKJ)</w:t>
      </w:r>
      <w:r>
        <w:rPr>
          <w:spacing w:val="-5"/>
          <w:sz w:val="24"/>
        </w:rPr>
        <w:t xml:space="preserve"> </w:t>
      </w:r>
      <w:r>
        <w:rPr>
          <w:sz w:val="24"/>
        </w:rPr>
        <w:t>hereby</w:t>
      </w:r>
      <w:r>
        <w:rPr>
          <w:spacing w:val="-5"/>
          <w:sz w:val="24"/>
        </w:rPr>
        <w:t xml:space="preserve"> </w:t>
      </w:r>
      <w:r>
        <w:rPr>
          <w:sz w:val="24"/>
        </w:rPr>
        <w:t>announces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 </w:t>
      </w:r>
      <w:r w:rsidR="00385E85">
        <w:rPr>
          <w:sz w:val="24"/>
        </w:rPr>
        <w:t xml:space="preserve">call for Nordic </w:t>
      </w:r>
      <w:r>
        <w:rPr>
          <w:sz w:val="24"/>
        </w:rPr>
        <w:t>research network</w:t>
      </w:r>
      <w:r w:rsidR="00385E85">
        <w:rPr>
          <w:sz w:val="24"/>
        </w:rPr>
        <w:t>s</w:t>
      </w:r>
      <w:r>
        <w:rPr>
          <w:sz w:val="24"/>
        </w:rPr>
        <w:t>. The aim of the call is to promote Nordic collaboration between researchers from agricultural and food sectors by networking activities including workshops, conferences and seminars. Transdisciplinary networks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researchers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encouraged.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welcomes applicants from all fields of research within food and agriculture.</w:t>
      </w:r>
    </w:p>
    <w:p w14:paraId="28968C4F" w14:textId="77777777" w:rsidR="00CD1D33" w:rsidRDefault="00CD1D33">
      <w:pPr>
        <w:pStyle w:val="Brdtext"/>
        <w:spacing w:before="1"/>
        <w:rPr>
          <w:sz w:val="24"/>
        </w:rPr>
      </w:pPr>
    </w:p>
    <w:p w14:paraId="3291680D" w14:textId="77777777" w:rsidR="00CD1D33" w:rsidRDefault="00911A9D">
      <w:pPr>
        <w:pStyle w:val="Rubrik1"/>
      </w:pPr>
      <w:bookmarkStart w:id="0" w:name="Network_applicants_and_funding"/>
      <w:bookmarkEnd w:id="0"/>
      <w:r>
        <w:t>Network</w:t>
      </w:r>
      <w:r>
        <w:rPr>
          <w:spacing w:val="-4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funding</w:t>
      </w:r>
    </w:p>
    <w:p w14:paraId="0F517ACA" w14:textId="47C77696" w:rsidR="00CD1D33" w:rsidRDefault="00911A9D">
      <w:pPr>
        <w:ind w:left="219"/>
        <w:rPr>
          <w:sz w:val="24"/>
        </w:rPr>
      </w:pPr>
      <w:r>
        <w:rPr>
          <w:sz w:val="24"/>
        </w:rPr>
        <w:t>Networks should include applicants from research institutions from at least three different countries in the Nordic region*, but inclusion of all countries is encouraged. Successful applicants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NKJ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300.000</w:t>
      </w:r>
      <w:r>
        <w:rPr>
          <w:spacing w:val="-6"/>
          <w:sz w:val="24"/>
        </w:rPr>
        <w:t xml:space="preserve"> </w:t>
      </w:r>
      <w:r>
        <w:rPr>
          <w:sz w:val="24"/>
        </w:rPr>
        <w:t>SEK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 from April 202</w:t>
      </w:r>
      <w:r w:rsidR="00385E85">
        <w:rPr>
          <w:sz w:val="24"/>
        </w:rPr>
        <w:t>6</w:t>
      </w:r>
      <w:r>
        <w:rPr>
          <w:sz w:val="24"/>
        </w:rPr>
        <w:t xml:space="preserve"> to March 202</w:t>
      </w:r>
      <w:r w:rsidR="00385E85">
        <w:rPr>
          <w:sz w:val="24"/>
        </w:rPr>
        <w:t>8</w:t>
      </w:r>
      <w:r>
        <w:rPr>
          <w:sz w:val="24"/>
        </w:rPr>
        <w:t>, covering at most 50% of the total budget for the network. The total budget for the call is 2.</w:t>
      </w:r>
      <w:r w:rsidR="00385E85">
        <w:rPr>
          <w:sz w:val="24"/>
        </w:rPr>
        <w:t>5</w:t>
      </w:r>
      <w:r>
        <w:rPr>
          <w:sz w:val="24"/>
        </w:rPr>
        <w:t>00.000 SEK.</w:t>
      </w:r>
    </w:p>
    <w:p w14:paraId="43E05679" w14:textId="77777777" w:rsidR="00CD1D33" w:rsidRDefault="00911A9D">
      <w:pPr>
        <w:pStyle w:val="Rubrik1"/>
        <w:spacing w:before="292"/>
      </w:pPr>
      <w:bookmarkStart w:id="1" w:name="Network_outputs"/>
      <w:bookmarkEnd w:id="1"/>
      <w:r>
        <w:t>Network</w:t>
      </w:r>
      <w:r>
        <w:rPr>
          <w:spacing w:val="-1"/>
        </w:rPr>
        <w:t xml:space="preserve"> </w:t>
      </w:r>
      <w:r>
        <w:rPr>
          <w:spacing w:val="-2"/>
        </w:rPr>
        <w:t>outputs</w:t>
      </w:r>
    </w:p>
    <w:p w14:paraId="1062378D" w14:textId="77777777" w:rsidR="00CD1D33" w:rsidRDefault="00911A9D">
      <w:pPr>
        <w:ind w:left="219" w:right="458"/>
        <w:rPr>
          <w:sz w:val="24"/>
        </w:rPr>
      </w:pP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outputs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useful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Nordic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knowledge exchange across national borders through e.g. arranging workshops, seminars/webinars, scientific meetings or open conferences. Networks could also produce peer-reviewed scientific papers, communicate research results, design policy recommendations based on research findings, or write large-scale research funding applications. The funding can be used to bring additional value to ongoing research projects through mentioned activities.</w:t>
      </w:r>
    </w:p>
    <w:p w14:paraId="22F9DCAA" w14:textId="77777777" w:rsidR="00CD1D33" w:rsidRDefault="00CD1D33">
      <w:pPr>
        <w:pStyle w:val="Brdtext"/>
        <w:spacing w:before="1"/>
        <w:rPr>
          <w:sz w:val="24"/>
        </w:rPr>
      </w:pPr>
    </w:p>
    <w:p w14:paraId="66932153" w14:textId="64E9071C" w:rsidR="00CD1D33" w:rsidRDefault="00911A9D">
      <w:pPr>
        <w:pStyle w:val="Rubrik1"/>
      </w:pPr>
      <w:bookmarkStart w:id="2" w:name="Deadline_for_application_submission_is_J"/>
      <w:bookmarkEnd w:id="2"/>
      <w:r>
        <w:t>Deadline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31</w:t>
      </w:r>
      <w:r>
        <w:rPr>
          <w:vertAlign w:val="superscript"/>
        </w:rPr>
        <w:t>st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385E85">
        <w:rPr>
          <w:spacing w:val="-2"/>
        </w:rPr>
        <w:t>6</w:t>
      </w:r>
      <w:r>
        <w:rPr>
          <w:spacing w:val="-2"/>
        </w:rPr>
        <w:t>.</w:t>
      </w:r>
    </w:p>
    <w:p w14:paraId="35725681" w14:textId="77777777" w:rsidR="00CD1D33" w:rsidRDefault="00CD1D33">
      <w:pPr>
        <w:pStyle w:val="Brdtext"/>
        <w:spacing w:before="182"/>
        <w:rPr>
          <w:b/>
          <w:sz w:val="24"/>
        </w:rPr>
      </w:pPr>
    </w:p>
    <w:p w14:paraId="7E6D552C" w14:textId="77777777" w:rsidR="00CD1D33" w:rsidRDefault="00911A9D">
      <w:pPr>
        <w:ind w:left="220"/>
        <w:rPr>
          <w:b/>
          <w:sz w:val="24"/>
        </w:rPr>
      </w:pPr>
      <w:r>
        <w:rPr>
          <w:b/>
          <w:sz w:val="24"/>
        </w:rPr>
        <w:t xml:space="preserve">About </w:t>
      </w:r>
      <w:r>
        <w:rPr>
          <w:b/>
          <w:spacing w:val="-5"/>
          <w:sz w:val="24"/>
        </w:rPr>
        <w:t>NKJ</w:t>
      </w:r>
    </w:p>
    <w:p w14:paraId="43696FAC" w14:textId="77777777" w:rsidR="00CD1D33" w:rsidRDefault="00911A9D">
      <w:pPr>
        <w:ind w:left="219" w:right="458"/>
        <w:rPr>
          <w:sz w:val="24"/>
        </w:rPr>
      </w:pPr>
      <w:r>
        <w:rPr>
          <w:sz w:val="24"/>
        </w:rPr>
        <w:t>The Nordic Joint Committee for Agricultural and Food Research (NKJ) is a Nordic cooperation</w:t>
      </w:r>
      <w:r>
        <w:rPr>
          <w:spacing w:val="-5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Nordic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Ministers.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objective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NKJ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to promote, coordinate, and contribute to a knowledge-based agriculture and food sector in the Nordic countries. To meet this end, NKJ encourages and provides support to joint Nordic cooperation within agriculture and food research.</w:t>
      </w:r>
    </w:p>
    <w:p w14:paraId="3EEDE889" w14:textId="77777777" w:rsidR="00CD1D33" w:rsidRDefault="00CD1D33">
      <w:pPr>
        <w:pStyle w:val="Brdtext"/>
        <w:spacing w:before="20"/>
        <w:rPr>
          <w:sz w:val="24"/>
        </w:rPr>
      </w:pPr>
    </w:p>
    <w:p w14:paraId="47FE9B72" w14:textId="77777777" w:rsidR="00CD1D33" w:rsidRDefault="00911A9D">
      <w:pPr>
        <w:pStyle w:val="Rubrik1"/>
      </w:pPr>
      <w:bookmarkStart w:id="3" w:name="Information_opportunities"/>
      <w:bookmarkEnd w:id="3"/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opportunities</w:t>
      </w:r>
    </w:p>
    <w:p w14:paraId="0D9E4FCA" w14:textId="1A492B39" w:rsidR="00CD1D33" w:rsidRDefault="00911A9D">
      <w:pPr>
        <w:spacing w:before="12"/>
        <w:ind w:left="220"/>
        <w:rPr>
          <w:sz w:val="24"/>
        </w:rPr>
      </w:pPr>
      <w:r>
        <w:rPr>
          <w:sz w:val="24"/>
        </w:rPr>
        <w:t>NKJ will host</w:t>
      </w:r>
      <w:r w:rsidR="005B454C">
        <w:rPr>
          <w:sz w:val="24"/>
        </w:rPr>
        <w:t xml:space="preserve"> an online matchmaking event on December </w:t>
      </w:r>
      <w:r w:rsidR="001001E3">
        <w:rPr>
          <w:sz w:val="24"/>
        </w:rPr>
        <w:t>16</w:t>
      </w:r>
      <w:proofErr w:type="gramStart"/>
      <w:r w:rsidR="005B454C">
        <w:rPr>
          <w:sz w:val="24"/>
        </w:rPr>
        <w:t xml:space="preserve"> 202</w:t>
      </w:r>
      <w:r w:rsidR="00385E85">
        <w:rPr>
          <w:sz w:val="24"/>
        </w:rPr>
        <w:t>5</w:t>
      </w:r>
      <w:proofErr w:type="gramEnd"/>
      <w:r w:rsidR="005B454C">
        <w:rPr>
          <w:sz w:val="24"/>
        </w:rPr>
        <w:t xml:space="preserve">, </w:t>
      </w:r>
      <w:r>
        <w:rPr>
          <w:sz w:val="24"/>
        </w:rPr>
        <w:t>where you will be able to connect with other</w:t>
      </w:r>
      <w:r>
        <w:rPr>
          <w:spacing w:val="-1"/>
          <w:sz w:val="24"/>
        </w:rPr>
        <w:t xml:space="preserve"> </w:t>
      </w:r>
      <w:r>
        <w:rPr>
          <w:sz w:val="24"/>
        </w:rPr>
        <w:t>researchers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looking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include information on the open call and an opportunity to ask questions. It is also possible to find information on </w:t>
      </w:r>
      <w:hyperlink r:id="rId5">
        <w:r>
          <w:rPr>
            <w:color w:val="0562C1"/>
            <w:sz w:val="24"/>
            <w:u w:val="single" w:color="0562C1"/>
          </w:rPr>
          <w:t>previously funded networks on NKJ’s website</w:t>
        </w:r>
      </w:hyperlink>
      <w:r>
        <w:rPr>
          <w:sz w:val="24"/>
        </w:rPr>
        <w:t>.</w:t>
      </w:r>
    </w:p>
    <w:p w14:paraId="0D67B707" w14:textId="77777777" w:rsidR="00CD1D33" w:rsidRDefault="00CD1D33">
      <w:pPr>
        <w:pStyle w:val="Brdtext"/>
        <w:rPr>
          <w:sz w:val="24"/>
        </w:rPr>
      </w:pPr>
    </w:p>
    <w:p w14:paraId="5EE53553" w14:textId="77777777" w:rsidR="00CD1D33" w:rsidRDefault="00CD1D33">
      <w:pPr>
        <w:pStyle w:val="Brdtext"/>
        <w:rPr>
          <w:sz w:val="24"/>
        </w:rPr>
      </w:pPr>
    </w:p>
    <w:p w14:paraId="1A3B8A52" w14:textId="77777777" w:rsidR="00CD1D33" w:rsidRDefault="00CD1D33">
      <w:pPr>
        <w:pStyle w:val="Brdtext"/>
        <w:rPr>
          <w:sz w:val="24"/>
        </w:rPr>
      </w:pPr>
    </w:p>
    <w:p w14:paraId="7936251B" w14:textId="77777777" w:rsidR="00CD1D33" w:rsidRDefault="00CD1D33">
      <w:pPr>
        <w:pStyle w:val="Brdtext"/>
        <w:rPr>
          <w:sz w:val="24"/>
        </w:rPr>
      </w:pPr>
    </w:p>
    <w:p w14:paraId="2D3A7B4A" w14:textId="77777777" w:rsidR="00CD1D33" w:rsidRDefault="00CD1D33">
      <w:pPr>
        <w:pStyle w:val="Brdtext"/>
        <w:rPr>
          <w:sz w:val="24"/>
        </w:rPr>
      </w:pPr>
    </w:p>
    <w:p w14:paraId="379890BD" w14:textId="77777777" w:rsidR="00CD1D33" w:rsidRDefault="00CD1D33">
      <w:pPr>
        <w:pStyle w:val="Brdtext"/>
        <w:rPr>
          <w:sz w:val="24"/>
        </w:rPr>
      </w:pPr>
    </w:p>
    <w:p w14:paraId="72F567BE" w14:textId="77777777" w:rsidR="00CD1D33" w:rsidRDefault="00CD1D33">
      <w:pPr>
        <w:pStyle w:val="Brdtext"/>
        <w:spacing w:before="128"/>
        <w:rPr>
          <w:sz w:val="24"/>
        </w:rPr>
      </w:pPr>
    </w:p>
    <w:p w14:paraId="4B99CFFF" w14:textId="28B7D6DF" w:rsidR="00CD1D33" w:rsidRDefault="00911A9D">
      <w:pPr>
        <w:ind w:left="100" w:right="458"/>
        <w:rPr>
          <w:sz w:val="24"/>
        </w:rPr>
      </w:pP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Nordic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Denmark,</w:t>
      </w:r>
      <w:r>
        <w:rPr>
          <w:spacing w:val="-7"/>
          <w:sz w:val="24"/>
        </w:rPr>
        <w:t xml:space="preserve"> </w:t>
      </w:r>
      <w:r>
        <w:rPr>
          <w:sz w:val="24"/>
        </w:rPr>
        <w:t>Finland,</w:t>
      </w:r>
      <w:r>
        <w:rPr>
          <w:spacing w:val="-7"/>
          <w:sz w:val="24"/>
        </w:rPr>
        <w:t xml:space="preserve"> </w:t>
      </w:r>
      <w:r>
        <w:rPr>
          <w:sz w:val="24"/>
        </w:rPr>
        <w:t>Iceland,</w:t>
      </w:r>
      <w:r>
        <w:rPr>
          <w:spacing w:val="-12"/>
          <w:sz w:val="24"/>
        </w:rPr>
        <w:t xml:space="preserve"> </w:t>
      </w:r>
      <w:r>
        <w:rPr>
          <w:sz w:val="24"/>
        </w:rPr>
        <w:t>Norway,</w:t>
      </w:r>
      <w:r>
        <w:rPr>
          <w:spacing w:val="-7"/>
          <w:sz w:val="24"/>
        </w:rPr>
        <w:t xml:space="preserve"> </w:t>
      </w:r>
      <w:r>
        <w:rPr>
          <w:sz w:val="24"/>
        </w:rPr>
        <w:t>Sweden</w:t>
      </w:r>
      <w:r w:rsidR="00E41C88">
        <w:rPr>
          <w:spacing w:val="-4"/>
          <w:sz w:val="24"/>
        </w:rPr>
        <w:t xml:space="preserve">, </w:t>
      </w:r>
      <w:r>
        <w:rPr>
          <w:sz w:val="24"/>
        </w:rPr>
        <w:t xml:space="preserve">the Faroe Islands, Greenland and the </w:t>
      </w:r>
      <w:proofErr w:type="spellStart"/>
      <w:r>
        <w:rPr>
          <w:sz w:val="24"/>
        </w:rPr>
        <w:t>Åland</w:t>
      </w:r>
      <w:proofErr w:type="spellEnd"/>
      <w:r>
        <w:rPr>
          <w:sz w:val="24"/>
        </w:rPr>
        <w:t xml:space="preserve"> Islands.</w:t>
      </w:r>
    </w:p>
    <w:p w14:paraId="66CD39BC" w14:textId="77777777" w:rsidR="00CD1D33" w:rsidRDefault="00CD1D33">
      <w:pPr>
        <w:rPr>
          <w:sz w:val="24"/>
        </w:rPr>
        <w:sectPr w:rsidR="00CD1D33">
          <w:type w:val="continuous"/>
          <w:pgSz w:w="11920" w:h="16850"/>
          <w:pgMar w:top="1420" w:right="1060" w:bottom="280" w:left="1220" w:header="720" w:footer="720" w:gutter="0"/>
          <w:cols w:space="720"/>
        </w:sectPr>
      </w:pPr>
    </w:p>
    <w:p w14:paraId="6A2CC1CD" w14:textId="77777777" w:rsidR="00CD1D33" w:rsidRDefault="00911A9D">
      <w:pPr>
        <w:pStyle w:val="Rubrik1"/>
        <w:spacing w:before="34"/>
        <w:ind w:left="100"/>
      </w:pPr>
      <w:bookmarkStart w:id="4" w:name="Focus_areas_of_the_call"/>
      <w:bookmarkEnd w:id="4"/>
      <w:r>
        <w:lastRenderedPageBreak/>
        <w:t>Focus</w:t>
      </w:r>
      <w:r>
        <w:rPr>
          <w:spacing w:val="-9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call</w:t>
      </w:r>
    </w:p>
    <w:p w14:paraId="5213D3E0" w14:textId="72D339C0" w:rsidR="00CD1D33" w:rsidRDefault="00911A9D">
      <w:pPr>
        <w:spacing w:before="11"/>
        <w:ind w:left="10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welcomes</w:t>
      </w:r>
      <w:r>
        <w:rPr>
          <w:spacing w:val="-1"/>
          <w:sz w:val="24"/>
        </w:rPr>
        <w:t xml:space="preserve"> </w:t>
      </w: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agriculture.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New networks are however welcome to find inspiration from the focus areas formulated </w:t>
      </w:r>
      <w:r w:rsidR="00385E85">
        <w:t xml:space="preserve">in </w:t>
      </w:r>
      <w:hyperlink r:id="rId6" w:history="1">
        <w:proofErr w:type="spellStart"/>
        <w:r w:rsidR="00385E85" w:rsidRPr="00E41C88">
          <w:rPr>
            <w:rStyle w:val="Hyperlnk"/>
          </w:rPr>
          <w:t>NK</w:t>
        </w:r>
        <w:r w:rsidR="00E41C88" w:rsidRPr="00E41C88">
          <w:rPr>
            <w:rStyle w:val="Hyperlnk"/>
          </w:rPr>
          <w:t>J</w:t>
        </w:r>
        <w:r w:rsidR="00385E85" w:rsidRPr="00E41C88">
          <w:rPr>
            <w:rStyle w:val="Hyperlnk"/>
          </w:rPr>
          <w:t>’s</w:t>
        </w:r>
        <w:proofErr w:type="spellEnd"/>
        <w:r w:rsidR="00385E85" w:rsidRPr="00E41C88">
          <w:rPr>
            <w:rStyle w:val="Hyperlnk"/>
          </w:rPr>
          <w:t xml:space="preserve"> strategy 2026-2030</w:t>
        </w:r>
      </w:hyperlink>
      <w:r w:rsidR="00385E85">
        <w:t xml:space="preserve"> </w:t>
      </w:r>
      <w:r>
        <w:rPr>
          <w:sz w:val="24"/>
        </w:rPr>
        <w:t>for their application.</w:t>
      </w:r>
    </w:p>
    <w:p w14:paraId="5DB4229F" w14:textId="77777777" w:rsidR="00CD1D33" w:rsidRDefault="00CD1D33">
      <w:pPr>
        <w:pStyle w:val="Brdtext"/>
        <w:spacing w:before="244"/>
        <w:rPr>
          <w:sz w:val="24"/>
        </w:rPr>
      </w:pPr>
    </w:p>
    <w:p w14:paraId="62A11D54" w14:textId="77777777" w:rsidR="00CD1D33" w:rsidRDefault="00911A9D">
      <w:pPr>
        <w:pStyle w:val="Rubrik1"/>
        <w:spacing w:before="1"/>
        <w:ind w:left="100"/>
      </w:pPr>
      <w:bookmarkStart w:id="5" w:name="Scope_of_the_call"/>
      <w:bookmarkEnd w:id="5"/>
      <w:r>
        <w:t>Scope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4"/>
        </w:rPr>
        <w:t>call</w:t>
      </w:r>
    </w:p>
    <w:p w14:paraId="59EF0B1D" w14:textId="77777777" w:rsidR="00CD1D33" w:rsidRDefault="00911A9D">
      <w:pPr>
        <w:spacing w:before="7" w:line="289" w:lineRule="exact"/>
        <w:ind w:left="10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428A2B15" w14:textId="77777777" w:rsidR="00CD1D33" w:rsidRDefault="00911A9D">
      <w:pPr>
        <w:pStyle w:val="Liststycke"/>
        <w:numPr>
          <w:ilvl w:val="0"/>
          <w:numId w:val="3"/>
        </w:numPr>
        <w:tabs>
          <w:tab w:val="left" w:pos="940"/>
        </w:tabs>
        <w:ind w:right="1258" w:hanging="361"/>
        <w:rPr>
          <w:rFonts w:ascii="Arial" w:hAnsi="Arial"/>
        </w:rPr>
      </w:pPr>
      <w:r>
        <w:t>Facilitate</w:t>
      </w:r>
      <w:r>
        <w:rPr>
          <w:spacing w:val="-8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researchers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Nordic</w:t>
      </w:r>
      <w:r>
        <w:rPr>
          <w:spacing w:val="-10"/>
        </w:rPr>
        <w:t xml:space="preserve"> </w:t>
      </w:r>
      <w:r>
        <w:t>countries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 xml:space="preserve">networking </w:t>
      </w:r>
      <w:r>
        <w:rPr>
          <w:spacing w:val="-2"/>
        </w:rPr>
        <w:t>activities</w:t>
      </w:r>
    </w:p>
    <w:p w14:paraId="49A38C69" w14:textId="77777777" w:rsidR="00CD1D33" w:rsidRDefault="00911A9D">
      <w:pPr>
        <w:pStyle w:val="Liststycke"/>
        <w:numPr>
          <w:ilvl w:val="0"/>
          <w:numId w:val="3"/>
        </w:numPr>
        <w:tabs>
          <w:tab w:val="left" w:pos="940"/>
        </w:tabs>
        <w:ind w:right="395"/>
        <w:rPr>
          <w:rFonts w:ascii="Arial" w:hAnsi="Arial"/>
          <w:sz w:val="24"/>
        </w:rPr>
      </w:pPr>
      <w:r>
        <w:t>Link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but where considerable positive outcomes can be reached through a wider regional scope.</w:t>
      </w:r>
    </w:p>
    <w:p w14:paraId="224E726F" w14:textId="77777777" w:rsidR="00CD1D33" w:rsidRDefault="00911A9D">
      <w:pPr>
        <w:pStyle w:val="Liststycke"/>
        <w:numPr>
          <w:ilvl w:val="0"/>
          <w:numId w:val="3"/>
        </w:numPr>
        <w:tabs>
          <w:tab w:val="left" w:pos="939"/>
        </w:tabs>
        <w:ind w:left="939" w:hanging="359"/>
        <w:rPr>
          <w:rFonts w:ascii="Arial" w:hAnsi="Arial"/>
        </w:rPr>
      </w:pPr>
      <w:r>
        <w:t>Increase</w:t>
      </w:r>
      <w:r>
        <w:rPr>
          <w:spacing w:val="-14"/>
        </w:rPr>
        <w:t xml:space="preserve"> </w:t>
      </w:r>
      <w:r>
        <w:t>synergies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agriculture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food</w:t>
      </w:r>
      <w:r>
        <w:rPr>
          <w:spacing w:val="-11"/>
        </w:rPr>
        <w:t xml:space="preserve"> </w:t>
      </w:r>
      <w:r>
        <w:t>sector</w:t>
      </w:r>
      <w:r>
        <w:rPr>
          <w:spacing w:val="-9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Nordic</w:t>
      </w:r>
      <w:r>
        <w:rPr>
          <w:spacing w:val="-10"/>
        </w:rPr>
        <w:t xml:space="preserve"> </w:t>
      </w:r>
      <w:r>
        <w:rPr>
          <w:spacing w:val="-2"/>
        </w:rPr>
        <w:t>countries</w:t>
      </w:r>
    </w:p>
    <w:p w14:paraId="3688E172" w14:textId="77777777" w:rsidR="00CD1D33" w:rsidRDefault="00911A9D">
      <w:pPr>
        <w:pStyle w:val="Liststycke"/>
        <w:numPr>
          <w:ilvl w:val="0"/>
          <w:numId w:val="3"/>
        </w:numPr>
        <w:tabs>
          <w:tab w:val="left" w:pos="939"/>
        </w:tabs>
        <w:spacing w:before="3" w:line="264" w:lineRule="exact"/>
        <w:ind w:left="939"/>
        <w:rPr>
          <w:rFonts w:ascii="Arial" w:hAnsi="Arial"/>
        </w:rPr>
      </w:pPr>
      <w:r>
        <w:t>Bridge</w:t>
      </w:r>
      <w:r>
        <w:rPr>
          <w:spacing w:val="-10"/>
        </w:rPr>
        <w:t xml:space="preserve"> </w:t>
      </w:r>
      <w:r>
        <w:t>gaps</w:t>
      </w:r>
      <w:r>
        <w:rPr>
          <w:spacing w:val="-10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practice</w:t>
      </w:r>
    </w:p>
    <w:p w14:paraId="3C3D9314" w14:textId="77777777" w:rsidR="00CD1D33" w:rsidRDefault="00911A9D">
      <w:pPr>
        <w:pStyle w:val="Liststycke"/>
        <w:numPr>
          <w:ilvl w:val="0"/>
          <w:numId w:val="3"/>
        </w:numPr>
        <w:tabs>
          <w:tab w:val="left" w:pos="940"/>
        </w:tabs>
        <w:ind w:right="1102" w:hanging="361"/>
        <w:rPr>
          <w:rFonts w:ascii="Arial" w:hAnsi="Arial"/>
          <w:sz w:val="24"/>
        </w:rPr>
      </w:pPr>
      <w:r>
        <w:t>Encourage</w:t>
      </w:r>
      <w:r>
        <w:rPr>
          <w:spacing w:val="-5"/>
        </w:rPr>
        <w:t xml:space="preserve"> </w:t>
      </w:r>
      <w:r>
        <w:t>Nordic</w:t>
      </w:r>
      <w:r>
        <w:rPr>
          <w:spacing w:val="-9"/>
        </w:rPr>
        <w:t xml:space="preserve"> </w:t>
      </w:r>
      <w:r>
        <w:t>researchers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institutions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 European collaborations e.g. Horizon Europe</w:t>
      </w:r>
    </w:p>
    <w:p w14:paraId="214036BE" w14:textId="77777777" w:rsidR="00CD1D33" w:rsidRDefault="00CD1D33">
      <w:pPr>
        <w:pStyle w:val="Brdtext"/>
      </w:pPr>
    </w:p>
    <w:p w14:paraId="3780CDA6" w14:textId="77777777" w:rsidR="00CD1D33" w:rsidRDefault="00CD1D33">
      <w:pPr>
        <w:pStyle w:val="Brdtext"/>
        <w:spacing w:before="45"/>
      </w:pPr>
    </w:p>
    <w:p w14:paraId="635E1CBD" w14:textId="77777777" w:rsidR="00CD1D33" w:rsidRDefault="00911A9D">
      <w:pPr>
        <w:pStyle w:val="Rubrik1"/>
      </w:pPr>
      <w:bookmarkStart w:id="6" w:name="Call_conditions"/>
      <w:bookmarkEnd w:id="6"/>
      <w:r>
        <w:t>Call</w:t>
      </w:r>
      <w:r>
        <w:rPr>
          <w:spacing w:val="-7"/>
        </w:rPr>
        <w:t xml:space="preserve"> </w:t>
      </w:r>
      <w:r>
        <w:rPr>
          <w:spacing w:val="-2"/>
        </w:rPr>
        <w:t>conditions</w:t>
      </w:r>
    </w:p>
    <w:p w14:paraId="2C816AC8" w14:textId="77777777" w:rsidR="00CD1D33" w:rsidRDefault="00911A9D">
      <w:pPr>
        <w:spacing w:before="7" w:line="289" w:lineRule="exact"/>
        <w:ind w:left="219"/>
        <w:rPr>
          <w:sz w:val="24"/>
        </w:rPr>
      </w:pPr>
      <w:r>
        <w:rPr>
          <w:sz w:val="24"/>
        </w:rPr>
        <w:t>Activities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7BEA589D" w14:textId="6BF19116" w:rsidR="00CD1D33" w:rsidRDefault="00911A9D">
      <w:pPr>
        <w:pStyle w:val="Liststycke"/>
        <w:numPr>
          <w:ilvl w:val="0"/>
          <w:numId w:val="3"/>
        </w:numPr>
        <w:tabs>
          <w:tab w:val="left" w:pos="939"/>
        </w:tabs>
        <w:spacing w:line="265" w:lineRule="exact"/>
        <w:ind w:left="939" w:hanging="359"/>
        <w:rPr>
          <w:rFonts w:ascii="Arial" w:hAnsi="Arial"/>
          <w:color w:val="FF0000"/>
        </w:rPr>
      </w:pPr>
      <w:r>
        <w:t>Network</w:t>
      </w:r>
      <w:r>
        <w:rPr>
          <w:spacing w:val="-9"/>
        </w:rPr>
        <w:t xml:space="preserve"> </w:t>
      </w:r>
      <w:r>
        <w:t>grants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April</w:t>
      </w:r>
      <w:r>
        <w:rPr>
          <w:spacing w:val="-9"/>
        </w:rPr>
        <w:t xml:space="preserve"> </w:t>
      </w:r>
      <w:r>
        <w:t>202</w:t>
      </w:r>
      <w:r w:rsidR="00385E85">
        <w:t>6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385E85">
        <w:rPr>
          <w:spacing w:val="-4"/>
        </w:rPr>
        <w:t>8</w:t>
      </w:r>
    </w:p>
    <w:p w14:paraId="685676B2" w14:textId="77777777" w:rsidR="00CD1D33" w:rsidRDefault="00911A9D">
      <w:pPr>
        <w:pStyle w:val="Liststycke"/>
        <w:numPr>
          <w:ilvl w:val="0"/>
          <w:numId w:val="3"/>
        </w:numPr>
        <w:tabs>
          <w:tab w:val="left" w:pos="940"/>
        </w:tabs>
        <w:rPr>
          <w:rFonts w:ascii="Arial" w:hAnsi="Arial"/>
        </w:rPr>
      </w:pPr>
      <w:r>
        <w:t>Researchers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officers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Nordic</w:t>
      </w:r>
      <w:r>
        <w:rPr>
          <w:spacing w:val="-11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institutions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eligible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apply</w:t>
      </w:r>
    </w:p>
    <w:p w14:paraId="581467A6" w14:textId="77777777" w:rsidR="00CD1D33" w:rsidRDefault="00911A9D">
      <w:pPr>
        <w:pStyle w:val="Liststycke"/>
        <w:numPr>
          <w:ilvl w:val="0"/>
          <w:numId w:val="3"/>
        </w:numPr>
        <w:tabs>
          <w:tab w:val="left" w:pos="940"/>
        </w:tabs>
        <w:rPr>
          <w:rFonts w:ascii="Arial" w:hAnsi="Arial"/>
        </w:rPr>
      </w:pPr>
      <w:r>
        <w:t>Stakeholders</w:t>
      </w:r>
      <w:r>
        <w:rPr>
          <w:spacing w:val="-14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included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2"/>
        </w:rPr>
        <w:t>applicant</w:t>
      </w:r>
    </w:p>
    <w:p w14:paraId="21D9351B" w14:textId="77777777" w:rsidR="00CD1D33" w:rsidRDefault="00911A9D">
      <w:pPr>
        <w:pStyle w:val="Liststycke"/>
        <w:numPr>
          <w:ilvl w:val="0"/>
          <w:numId w:val="3"/>
        </w:numPr>
        <w:tabs>
          <w:tab w:val="left" w:pos="941"/>
        </w:tabs>
        <w:spacing w:before="61"/>
        <w:ind w:left="941" w:right="583" w:hanging="361"/>
        <w:rPr>
          <w:rFonts w:ascii="Arial" w:hAnsi="Arial"/>
        </w:rPr>
      </w:pPr>
      <w:r>
        <w:t>Networks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institutions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different countries in the Nordic region. The reason for not including a specific Nordic country or territory should be described in the application</w:t>
      </w:r>
      <w:r>
        <w:rPr>
          <w:color w:val="FF0000"/>
        </w:rPr>
        <w:t>.</w:t>
      </w:r>
    </w:p>
    <w:p w14:paraId="24D71292" w14:textId="77777777" w:rsidR="00CD1D33" w:rsidRDefault="00911A9D">
      <w:pPr>
        <w:pStyle w:val="Liststycke"/>
        <w:numPr>
          <w:ilvl w:val="0"/>
          <w:numId w:val="3"/>
        </w:numPr>
        <w:tabs>
          <w:tab w:val="left" w:pos="941"/>
        </w:tabs>
        <w:ind w:left="941"/>
        <w:rPr>
          <w:rFonts w:ascii="Arial" w:hAnsi="Arial"/>
        </w:rPr>
      </w:pPr>
      <w:r>
        <w:t>Each</w:t>
      </w:r>
      <w:r>
        <w:rPr>
          <w:spacing w:val="-12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represented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40%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participants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network</w:t>
      </w:r>
    </w:p>
    <w:p w14:paraId="69F022A2" w14:textId="77777777" w:rsidR="00CD1D33" w:rsidRDefault="00911A9D">
      <w:pPr>
        <w:pStyle w:val="Liststycke"/>
        <w:numPr>
          <w:ilvl w:val="0"/>
          <w:numId w:val="3"/>
        </w:numPr>
        <w:tabs>
          <w:tab w:val="left" w:pos="941"/>
        </w:tabs>
        <w:spacing w:before="8" w:line="265" w:lineRule="exact"/>
        <w:ind w:left="941"/>
        <w:rPr>
          <w:rFonts w:ascii="Arial" w:hAnsi="Arial"/>
        </w:rPr>
      </w:pPr>
      <w:r>
        <w:t>PhD</w:t>
      </w:r>
      <w:r>
        <w:rPr>
          <w:spacing w:val="-13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researchers</w:t>
      </w:r>
      <w:r>
        <w:rPr>
          <w:spacing w:val="-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network</w:t>
      </w:r>
    </w:p>
    <w:p w14:paraId="3C6D9883" w14:textId="77777777" w:rsidR="00CD1D33" w:rsidRDefault="00911A9D">
      <w:pPr>
        <w:pStyle w:val="Liststycke"/>
        <w:numPr>
          <w:ilvl w:val="0"/>
          <w:numId w:val="3"/>
        </w:numPr>
        <w:tabs>
          <w:tab w:val="left" w:pos="941"/>
        </w:tabs>
        <w:ind w:left="941" w:right="553"/>
        <w:rPr>
          <w:rFonts w:ascii="Arial" w:hAnsi="Arial"/>
        </w:rPr>
      </w:pPr>
      <w:r>
        <w:t>Cooperation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countries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Nordic</w:t>
      </w:r>
      <w:r>
        <w:rPr>
          <w:spacing w:val="-8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encouraged.</w:t>
      </w:r>
      <w:r>
        <w:rPr>
          <w:spacing w:val="-8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 applicant must be from a Nordic research institution</w:t>
      </w:r>
    </w:p>
    <w:p w14:paraId="5380B680" w14:textId="77777777" w:rsidR="00CD1D33" w:rsidRDefault="00CD1D33">
      <w:pPr>
        <w:pStyle w:val="Brdtext"/>
        <w:spacing w:before="240"/>
      </w:pPr>
    </w:p>
    <w:p w14:paraId="0BE62F55" w14:textId="77777777" w:rsidR="00CD1D33" w:rsidRDefault="00911A9D">
      <w:pPr>
        <w:pStyle w:val="Rubrik1"/>
        <w:spacing w:line="289" w:lineRule="exact"/>
      </w:pPr>
      <w:r>
        <w:rPr>
          <w:spacing w:val="-2"/>
        </w:rPr>
        <w:t>Economic</w:t>
      </w:r>
      <w:r>
        <w:rPr>
          <w:spacing w:val="3"/>
        </w:rPr>
        <w:t xml:space="preserve"> </w:t>
      </w:r>
      <w:r>
        <w:rPr>
          <w:spacing w:val="-2"/>
        </w:rPr>
        <w:t>framework</w:t>
      </w:r>
    </w:p>
    <w:p w14:paraId="18B299C3" w14:textId="77777777" w:rsidR="00CD1D33" w:rsidRDefault="00911A9D">
      <w:pPr>
        <w:pStyle w:val="Liststycke"/>
        <w:numPr>
          <w:ilvl w:val="0"/>
          <w:numId w:val="3"/>
        </w:numPr>
        <w:tabs>
          <w:tab w:val="left" w:pos="939"/>
        </w:tabs>
        <w:spacing w:line="265" w:lineRule="exact"/>
        <w:ind w:left="939" w:hanging="359"/>
        <w:rPr>
          <w:rFonts w:ascii="Arial" w:hAnsi="Arial"/>
        </w:rPr>
      </w:pPr>
      <w:r>
        <w:t>The</w:t>
      </w:r>
      <w:r>
        <w:rPr>
          <w:spacing w:val="-10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NKJ</w:t>
      </w:r>
      <w:r>
        <w:rPr>
          <w:spacing w:val="-10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maximum</w:t>
      </w:r>
      <w:r>
        <w:rPr>
          <w:spacing w:val="-10"/>
        </w:rPr>
        <w:t xml:space="preserve"> </w:t>
      </w:r>
      <w:r>
        <w:t>300.000</w:t>
      </w:r>
      <w:r>
        <w:rPr>
          <w:spacing w:val="-9"/>
        </w:rPr>
        <w:t xml:space="preserve"> </w:t>
      </w:r>
      <w:r>
        <w:rPr>
          <w:spacing w:val="-5"/>
        </w:rPr>
        <w:t>SEK</w:t>
      </w:r>
    </w:p>
    <w:p w14:paraId="16C18511" w14:textId="77777777" w:rsidR="00CD1D33" w:rsidRDefault="00911A9D">
      <w:pPr>
        <w:pStyle w:val="Liststycke"/>
        <w:numPr>
          <w:ilvl w:val="0"/>
          <w:numId w:val="3"/>
        </w:numPr>
        <w:tabs>
          <w:tab w:val="left" w:pos="939"/>
        </w:tabs>
        <w:ind w:left="939" w:right="553"/>
        <w:rPr>
          <w:rFonts w:ascii="Arial" w:hAnsi="Arial"/>
        </w:rPr>
      </w:pPr>
      <w:r>
        <w:t>The funding should primarily be spent on networking costs, e.g. costs for arranging scientific meetings, workshops and conferences including accommodation, travel and conference</w:t>
      </w:r>
      <w:r>
        <w:rPr>
          <w:spacing w:val="-4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recommendations</w:t>
      </w:r>
      <w:r>
        <w:rPr>
          <w:spacing w:val="-7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 research findings, write large-scale research funding applications, creating or maintaining databases or websites (excluding hardware) and communication activities</w:t>
      </w:r>
    </w:p>
    <w:p w14:paraId="191A8BA2" w14:textId="77777777" w:rsidR="00CD1D33" w:rsidRDefault="00911A9D">
      <w:pPr>
        <w:pStyle w:val="Liststycke"/>
        <w:numPr>
          <w:ilvl w:val="0"/>
          <w:numId w:val="3"/>
        </w:numPr>
        <w:tabs>
          <w:tab w:val="left" w:pos="941"/>
        </w:tabs>
        <w:spacing w:before="1"/>
        <w:ind w:left="941" w:right="605" w:hanging="361"/>
        <w:rPr>
          <w:rFonts w:ascii="Arial" w:hAnsi="Arial"/>
        </w:rPr>
      </w:pPr>
      <w:proofErr w:type="spellStart"/>
      <w:r>
        <w:t>Labour</w:t>
      </w:r>
      <w:proofErr w:type="spellEnd"/>
      <w:r>
        <w:rPr>
          <w:spacing w:val="-4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eligible</w:t>
      </w:r>
      <w:r>
        <w:rPr>
          <w:i/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financing.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overhead</w:t>
      </w:r>
      <w:r>
        <w:rPr>
          <w:spacing w:val="-5"/>
        </w:rPr>
        <w:t xml:space="preserve"> </w:t>
      </w:r>
      <w:r>
        <w:t>costs,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costs of board meeting or other administrative meetings</w:t>
      </w:r>
    </w:p>
    <w:p w14:paraId="2A6B9102" w14:textId="77777777" w:rsidR="00CD1D33" w:rsidRDefault="00911A9D">
      <w:pPr>
        <w:pStyle w:val="Liststycke"/>
        <w:numPr>
          <w:ilvl w:val="0"/>
          <w:numId w:val="3"/>
        </w:numPr>
        <w:tabs>
          <w:tab w:val="left" w:pos="941"/>
        </w:tabs>
        <w:spacing w:line="268" w:lineRule="exact"/>
        <w:ind w:left="941"/>
        <w:rPr>
          <w:rFonts w:ascii="Arial" w:hAnsi="Arial"/>
        </w:rPr>
      </w:pPr>
      <w:r>
        <w:t>Networks</w:t>
      </w:r>
      <w:r>
        <w:rPr>
          <w:spacing w:val="-1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co-finance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50%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rPr>
          <w:spacing w:val="-2"/>
        </w:rPr>
        <w:t>budget</w:t>
      </w:r>
    </w:p>
    <w:p w14:paraId="7BA6B451" w14:textId="77777777" w:rsidR="00CD1D33" w:rsidRDefault="00911A9D">
      <w:pPr>
        <w:pStyle w:val="Liststycke"/>
        <w:numPr>
          <w:ilvl w:val="0"/>
          <w:numId w:val="3"/>
        </w:numPr>
        <w:tabs>
          <w:tab w:val="left" w:pos="942"/>
        </w:tabs>
        <w:spacing w:before="1" w:line="237" w:lineRule="auto"/>
        <w:ind w:left="942" w:right="751" w:hanging="361"/>
        <w:rPr>
          <w:rFonts w:ascii="Arial" w:hAnsi="Arial"/>
        </w:rPr>
      </w:pPr>
      <w:r>
        <w:t>Co-financing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in-kind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hours (salaries) or access to infrastructure or other resources</w:t>
      </w:r>
    </w:p>
    <w:p w14:paraId="45608947" w14:textId="77777777" w:rsidR="00CD1D33" w:rsidRDefault="00911A9D">
      <w:pPr>
        <w:pStyle w:val="Liststycke"/>
        <w:numPr>
          <w:ilvl w:val="0"/>
          <w:numId w:val="3"/>
        </w:numPr>
        <w:tabs>
          <w:tab w:val="left" w:pos="942"/>
        </w:tabs>
        <w:spacing w:before="2"/>
        <w:ind w:left="942" w:right="755" w:hanging="361"/>
        <w:rPr>
          <w:rFonts w:ascii="Arial" w:hAnsi="Arial"/>
        </w:rPr>
      </w:pPr>
      <w:r>
        <w:t>Cost-efficiency: Applicants are encouraged to ensure that the cost-per-person in the network application is reasonable. In addition to physical meetings applicants are encouraged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e.g.</w:t>
      </w:r>
      <w:r>
        <w:rPr>
          <w:spacing w:val="-6"/>
        </w:rPr>
        <w:t xml:space="preserve"> </w:t>
      </w:r>
      <w:r>
        <w:t>web-based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reduce CO2 emissions</w:t>
      </w:r>
    </w:p>
    <w:p w14:paraId="237F3A64" w14:textId="77777777" w:rsidR="00CD1D33" w:rsidRDefault="00CD1D33">
      <w:pPr>
        <w:rPr>
          <w:rFonts w:ascii="Arial" w:hAnsi="Arial"/>
        </w:rPr>
        <w:sectPr w:rsidR="00CD1D33">
          <w:pgSz w:w="11920" w:h="16850"/>
          <w:pgMar w:top="1700" w:right="1060" w:bottom="280" w:left="1220" w:header="720" w:footer="720" w:gutter="0"/>
          <w:cols w:space="720"/>
        </w:sectPr>
      </w:pPr>
    </w:p>
    <w:p w14:paraId="62EFE0BF" w14:textId="77777777" w:rsidR="00CD1D33" w:rsidRDefault="00911A9D">
      <w:pPr>
        <w:pStyle w:val="Rubrik1"/>
        <w:spacing w:before="39" w:line="289" w:lineRule="exact"/>
      </w:pPr>
      <w:bookmarkStart w:id="7" w:name="Communication_activities_and_reporting"/>
      <w:bookmarkEnd w:id="7"/>
      <w:r>
        <w:lastRenderedPageBreak/>
        <w:t>Communication</w:t>
      </w:r>
      <w:r>
        <w:rPr>
          <w:spacing w:val="-10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278DF819" w14:textId="77777777" w:rsidR="00CD1D33" w:rsidRDefault="00911A9D">
      <w:pPr>
        <w:pStyle w:val="Liststycke"/>
        <w:numPr>
          <w:ilvl w:val="0"/>
          <w:numId w:val="3"/>
        </w:numPr>
        <w:tabs>
          <w:tab w:val="left" w:pos="940"/>
        </w:tabs>
        <w:ind w:right="567" w:hanging="361"/>
        <w:rPr>
          <w:rFonts w:ascii="Arial" w:hAnsi="Arial"/>
        </w:rPr>
      </w:pPr>
      <w:r>
        <w:t>Networks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NKJ</w:t>
      </w:r>
      <w:r>
        <w:rPr>
          <w:spacing w:val="-6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inviting</w:t>
      </w:r>
      <w:r>
        <w:rPr>
          <w:spacing w:val="-4"/>
        </w:rPr>
        <w:t xml:space="preserve"> </w:t>
      </w:r>
      <w:r>
        <w:t xml:space="preserve">the NKJ secretariat to </w:t>
      </w:r>
      <w:proofErr w:type="gramStart"/>
      <w:r>
        <w:t>related</w:t>
      </w:r>
      <w:proofErr w:type="gramEnd"/>
      <w:r>
        <w:t xml:space="preserve"> events</w:t>
      </w:r>
    </w:p>
    <w:p w14:paraId="0C73A277" w14:textId="77777777" w:rsidR="00CD1D33" w:rsidRDefault="00911A9D">
      <w:pPr>
        <w:pStyle w:val="Liststycke"/>
        <w:numPr>
          <w:ilvl w:val="0"/>
          <w:numId w:val="3"/>
        </w:numPr>
        <w:tabs>
          <w:tab w:val="left" w:pos="940"/>
        </w:tabs>
        <w:spacing w:line="237" w:lineRule="auto"/>
        <w:ind w:right="498" w:hanging="361"/>
        <w:rPr>
          <w:rFonts w:ascii="Arial" w:hAnsi="Arial"/>
        </w:rPr>
      </w:pPr>
      <w:r>
        <w:t>Outputs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findings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dissemination</w:t>
      </w:r>
      <w:r>
        <w:rPr>
          <w:spacing w:val="-3"/>
        </w:rPr>
        <w:t xml:space="preserve"> </w:t>
      </w:r>
      <w:r>
        <w:t>by NKJ in various channels.</w:t>
      </w:r>
    </w:p>
    <w:p w14:paraId="4B2C585E" w14:textId="4CD41059" w:rsidR="00CD1D33" w:rsidRDefault="00911A9D">
      <w:pPr>
        <w:pStyle w:val="Liststycke"/>
        <w:numPr>
          <w:ilvl w:val="0"/>
          <w:numId w:val="3"/>
        </w:numPr>
        <w:tabs>
          <w:tab w:val="left" w:pos="939"/>
        </w:tabs>
        <w:spacing w:line="242" w:lineRule="auto"/>
        <w:ind w:left="939" w:right="1254"/>
        <w:rPr>
          <w:rFonts w:ascii="Arial" w:hAnsi="Arial"/>
        </w:rPr>
      </w:pPr>
      <w:r>
        <w:t>Networks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expected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activities,</w:t>
      </w:r>
      <w:r>
        <w:rPr>
          <w:spacing w:val="-9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expenditures,</w:t>
      </w:r>
      <w:r>
        <w:rPr>
          <w:spacing w:val="-8"/>
        </w:rPr>
        <w:t xml:space="preserve"> </w:t>
      </w:r>
      <w:r w:rsidR="00C55FF1">
        <w:rPr>
          <w:spacing w:val="-8"/>
        </w:rPr>
        <w:t>in an annual report by the 15</w:t>
      </w:r>
      <w:r w:rsidR="00C55FF1" w:rsidRPr="00C55FF1">
        <w:rPr>
          <w:spacing w:val="-8"/>
          <w:vertAlign w:val="superscript"/>
        </w:rPr>
        <w:t>th</w:t>
      </w:r>
      <w:r w:rsidR="00C55FF1">
        <w:rPr>
          <w:spacing w:val="-8"/>
        </w:rPr>
        <w:t xml:space="preserve"> of April 2027 and in a final report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15</w:t>
      </w:r>
      <w:r>
        <w:rPr>
          <w:vertAlign w:val="superscript"/>
        </w:rPr>
        <w:t>th</w:t>
      </w:r>
      <w:r>
        <w:t xml:space="preserve"> of April 202</w:t>
      </w:r>
      <w:r w:rsidR="00385E85">
        <w:t>8</w:t>
      </w:r>
      <w:r>
        <w:t>. The reporting template is available on the NKJ website</w:t>
      </w:r>
    </w:p>
    <w:p w14:paraId="7F46DD45" w14:textId="77777777" w:rsidR="00CD1D33" w:rsidRDefault="00CD1D33">
      <w:pPr>
        <w:pStyle w:val="Brdtext"/>
        <w:spacing w:before="236"/>
      </w:pPr>
    </w:p>
    <w:p w14:paraId="5CA39913" w14:textId="77777777" w:rsidR="00CD1D33" w:rsidRDefault="00911A9D">
      <w:pPr>
        <w:pStyle w:val="Rubrik1"/>
        <w:ind w:left="100"/>
      </w:pPr>
      <w:bookmarkStart w:id="8" w:name="Proposal_submission"/>
      <w:bookmarkEnd w:id="8"/>
      <w:r>
        <w:t>Proposal</w:t>
      </w:r>
      <w:r>
        <w:rPr>
          <w:spacing w:val="-9"/>
        </w:rPr>
        <w:t xml:space="preserve"> </w:t>
      </w:r>
      <w:r>
        <w:rPr>
          <w:spacing w:val="-2"/>
        </w:rPr>
        <w:t>submission</w:t>
      </w:r>
    </w:p>
    <w:p w14:paraId="0B34553B" w14:textId="183FAB88" w:rsidR="00CD1D33" w:rsidRDefault="00911A9D">
      <w:pPr>
        <w:pStyle w:val="Liststycke"/>
        <w:numPr>
          <w:ilvl w:val="0"/>
          <w:numId w:val="2"/>
        </w:numPr>
        <w:tabs>
          <w:tab w:val="left" w:pos="346"/>
        </w:tabs>
        <w:ind w:right="590" w:firstLine="0"/>
        <w:rPr>
          <w:sz w:val="24"/>
        </w:rPr>
      </w:pPr>
      <w:r>
        <w:rPr>
          <w:sz w:val="24"/>
        </w:rPr>
        <w:t>Applications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hyperlink r:id="rId7" w:history="1">
        <w:r w:rsidRPr="00911A9D">
          <w:rPr>
            <w:rStyle w:val="Hyperlnk"/>
            <w:sz w:val="24"/>
            <w:u w:color="0561C1"/>
          </w:rPr>
          <w:t>application</w:t>
        </w:r>
        <w:r w:rsidRPr="00911A9D">
          <w:rPr>
            <w:rStyle w:val="Hyperlnk"/>
            <w:spacing w:val="-5"/>
            <w:sz w:val="24"/>
            <w:u w:color="0561C1"/>
          </w:rPr>
          <w:t xml:space="preserve"> </w:t>
        </w:r>
        <w:r w:rsidRPr="00911A9D">
          <w:rPr>
            <w:rStyle w:val="Hyperlnk"/>
            <w:sz w:val="24"/>
            <w:u w:color="0561C1"/>
          </w:rPr>
          <w:t>form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NKJ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website, to </w:t>
      </w:r>
      <w:hyperlink r:id="rId8">
        <w:r>
          <w:rPr>
            <w:sz w:val="24"/>
          </w:rPr>
          <w:t>NKJ@slu.se</w:t>
        </w:r>
      </w:hyperlink>
    </w:p>
    <w:p w14:paraId="71B67E6A" w14:textId="77777777" w:rsidR="00CD1D33" w:rsidRDefault="00911A9D">
      <w:pPr>
        <w:pStyle w:val="Liststycke"/>
        <w:numPr>
          <w:ilvl w:val="0"/>
          <w:numId w:val="2"/>
        </w:numPr>
        <w:tabs>
          <w:tab w:val="left" w:pos="345"/>
        </w:tabs>
        <w:spacing w:before="7" w:line="292" w:lineRule="exact"/>
        <w:ind w:left="345" w:hanging="126"/>
        <w:rPr>
          <w:sz w:val="24"/>
        </w:rPr>
      </w:pPr>
      <w:r>
        <w:rPr>
          <w:sz w:val="24"/>
        </w:rPr>
        <w:t>Points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proposal:</w:t>
      </w:r>
    </w:p>
    <w:p w14:paraId="011C9B61" w14:textId="77777777" w:rsidR="00CD1D33" w:rsidRDefault="00911A9D">
      <w:pPr>
        <w:pStyle w:val="Liststycke"/>
        <w:numPr>
          <w:ilvl w:val="1"/>
          <w:numId w:val="2"/>
        </w:numPr>
        <w:tabs>
          <w:tab w:val="left" w:pos="940"/>
        </w:tabs>
        <w:spacing w:line="278" w:lineRule="exact"/>
        <w:ind w:hanging="360"/>
      </w:pPr>
      <w:r>
        <w:t>Aims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relevance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network</w:t>
      </w:r>
    </w:p>
    <w:p w14:paraId="418176E2" w14:textId="77777777" w:rsidR="00CD1D33" w:rsidRDefault="00911A9D">
      <w:pPr>
        <w:pStyle w:val="Liststycke"/>
        <w:numPr>
          <w:ilvl w:val="1"/>
          <w:numId w:val="2"/>
        </w:numPr>
        <w:tabs>
          <w:tab w:val="left" w:pos="940"/>
        </w:tabs>
        <w:spacing w:line="277" w:lineRule="exact"/>
        <w:ind w:hanging="360"/>
      </w:pPr>
      <w:r>
        <w:t>Planned</w:t>
      </w:r>
      <w:r>
        <w:rPr>
          <w:spacing w:val="-10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outcomes</w:t>
      </w:r>
    </w:p>
    <w:p w14:paraId="1EBAA11C" w14:textId="77777777" w:rsidR="00CD1D33" w:rsidRDefault="00911A9D">
      <w:pPr>
        <w:pStyle w:val="Liststycke"/>
        <w:numPr>
          <w:ilvl w:val="1"/>
          <w:numId w:val="2"/>
        </w:numPr>
        <w:tabs>
          <w:tab w:val="left" w:pos="940"/>
        </w:tabs>
        <w:spacing w:line="278" w:lineRule="exact"/>
        <w:ind w:hanging="360"/>
      </w:pPr>
      <w:r>
        <w:t>How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beneficial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Nordic</w:t>
      </w:r>
      <w:r>
        <w:rPr>
          <w:spacing w:val="-9"/>
        </w:rPr>
        <w:t xml:space="preserve"> </w:t>
      </w:r>
      <w:r>
        <w:rPr>
          <w:spacing w:val="-2"/>
        </w:rPr>
        <w:t>region</w:t>
      </w:r>
    </w:p>
    <w:p w14:paraId="78C3686A" w14:textId="77777777" w:rsidR="00CD1D33" w:rsidRDefault="00911A9D">
      <w:pPr>
        <w:pStyle w:val="Liststycke"/>
        <w:numPr>
          <w:ilvl w:val="1"/>
          <w:numId w:val="2"/>
        </w:numPr>
        <w:tabs>
          <w:tab w:val="left" w:pos="940"/>
        </w:tabs>
        <w:ind w:hanging="360"/>
      </w:pPr>
      <w:r>
        <w:rPr>
          <w:spacing w:val="-2"/>
        </w:rPr>
        <w:t>Involved</w:t>
      </w:r>
      <w:r>
        <w:rPr>
          <w:spacing w:val="-1"/>
        </w:rPr>
        <w:t xml:space="preserve"> </w:t>
      </w:r>
      <w:r>
        <w:rPr>
          <w:spacing w:val="-2"/>
        </w:rPr>
        <w:t>participants</w:t>
      </w:r>
      <w:r>
        <w:rPr>
          <w:spacing w:val="4"/>
        </w:rPr>
        <w:t xml:space="preserve"> </w:t>
      </w:r>
      <w:r>
        <w:rPr>
          <w:spacing w:val="-2"/>
        </w:rPr>
        <w:t>including</w:t>
      </w:r>
      <w:r>
        <w:rPr>
          <w:spacing w:val="5"/>
        </w:rPr>
        <w:t xml:space="preserve"> </w:t>
      </w:r>
      <w:r>
        <w:rPr>
          <w:spacing w:val="-2"/>
        </w:rPr>
        <w:t>research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organisations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stakeholders</w:t>
      </w:r>
    </w:p>
    <w:p w14:paraId="7B89A204" w14:textId="77777777" w:rsidR="00CD1D33" w:rsidRDefault="00911A9D">
      <w:pPr>
        <w:pStyle w:val="Liststycke"/>
        <w:numPr>
          <w:ilvl w:val="1"/>
          <w:numId w:val="2"/>
        </w:numPr>
        <w:tabs>
          <w:tab w:val="left" w:pos="940"/>
        </w:tabs>
        <w:spacing w:before="1"/>
        <w:ind w:hanging="360"/>
      </w:pPr>
      <w:r>
        <w:t>Resume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applicants</w:t>
      </w:r>
      <w:r>
        <w:rPr>
          <w:spacing w:val="-11"/>
        </w:rPr>
        <w:t xml:space="preserve"> </w:t>
      </w:r>
      <w:r>
        <w:t>(maximum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rPr>
          <w:spacing w:val="-2"/>
        </w:rPr>
        <w:t>applicant)</w:t>
      </w:r>
    </w:p>
    <w:p w14:paraId="6A1968DD" w14:textId="77777777" w:rsidR="00CD1D33" w:rsidRDefault="00911A9D">
      <w:pPr>
        <w:pStyle w:val="Liststycke"/>
        <w:numPr>
          <w:ilvl w:val="1"/>
          <w:numId w:val="2"/>
        </w:numPr>
        <w:tabs>
          <w:tab w:val="left" w:pos="940"/>
        </w:tabs>
        <w:spacing w:before="5" w:line="279" w:lineRule="exact"/>
        <w:ind w:hanging="360"/>
      </w:pPr>
      <w:r>
        <w:t>A</w:t>
      </w:r>
      <w:r>
        <w:rPr>
          <w:spacing w:val="-1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integrating</w:t>
      </w:r>
      <w:r>
        <w:rPr>
          <w:spacing w:val="-5"/>
        </w:rPr>
        <w:t xml:space="preserve"> </w:t>
      </w:r>
      <w:r>
        <w:t>PhD</w:t>
      </w:r>
      <w:r>
        <w:rPr>
          <w:spacing w:val="-8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researchers</w:t>
      </w:r>
      <w:r>
        <w:rPr>
          <w:spacing w:val="-8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network</w:t>
      </w:r>
    </w:p>
    <w:p w14:paraId="6BD8D866" w14:textId="77777777" w:rsidR="00CD1D33" w:rsidRDefault="00911A9D">
      <w:pPr>
        <w:pStyle w:val="Liststycke"/>
        <w:numPr>
          <w:ilvl w:val="1"/>
          <w:numId w:val="2"/>
        </w:numPr>
        <w:tabs>
          <w:tab w:val="left" w:pos="940"/>
        </w:tabs>
        <w:spacing w:line="277" w:lineRule="exact"/>
        <w:ind w:hanging="360"/>
      </w:pPr>
      <w:r>
        <w:t>A</w:t>
      </w:r>
      <w:r>
        <w:rPr>
          <w:spacing w:val="-9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rPr>
          <w:spacing w:val="-2"/>
        </w:rPr>
        <w:t>equality</w:t>
      </w:r>
    </w:p>
    <w:p w14:paraId="78F2B364" w14:textId="77777777" w:rsidR="00CD1D33" w:rsidRDefault="00911A9D">
      <w:pPr>
        <w:pStyle w:val="Liststycke"/>
        <w:numPr>
          <w:ilvl w:val="1"/>
          <w:numId w:val="2"/>
        </w:numPr>
        <w:tabs>
          <w:tab w:val="left" w:pos="940"/>
        </w:tabs>
        <w:spacing w:line="278" w:lineRule="exact"/>
        <w:ind w:hanging="360"/>
      </w:pPr>
      <w:r>
        <w:rPr>
          <w:spacing w:val="-2"/>
        </w:rPr>
        <w:t>Budget</w:t>
      </w:r>
    </w:p>
    <w:p w14:paraId="11D90ABA" w14:textId="77777777" w:rsidR="00CD1D33" w:rsidRDefault="00CD1D33">
      <w:pPr>
        <w:pStyle w:val="Brdtext"/>
        <w:spacing w:before="32"/>
      </w:pPr>
    </w:p>
    <w:p w14:paraId="4E7D3DBD" w14:textId="77777777" w:rsidR="00CD1D33" w:rsidRDefault="00911A9D">
      <w:pPr>
        <w:pStyle w:val="Rubrik1"/>
        <w:spacing w:line="289" w:lineRule="exact"/>
      </w:pPr>
      <w:bookmarkStart w:id="9" w:name="Schedule"/>
      <w:bookmarkEnd w:id="9"/>
      <w:r>
        <w:rPr>
          <w:spacing w:val="-2"/>
        </w:rPr>
        <w:t>Schedule</w:t>
      </w:r>
    </w:p>
    <w:p w14:paraId="35B65008" w14:textId="77E87983" w:rsidR="00CD1D33" w:rsidRDefault="00911A9D">
      <w:pPr>
        <w:pStyle w:val="Liststycke"/>
        <w:numPr>
          <w:ilvl w:val="0"/>
          <w:numId w:val="3"/>
        </w:numPr>
        <w:tabs>
          <w:tab w:val="left" w:pos="939"/>
        </w:tabs>
        <w:spacing w:line="265" w:lineRule="exact"/>
        <w:ind w:left="939" w:hanging="359"/>
        <w:rPr>
          <w:rFonts w:ascii="Arial" w:hAnsi="Arial"/>
        </w:rPr>
      </w:pPr>
      <w:r>
        <w:t>Applications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January</w:t>
      </w:r>
      <w:r>
        <w:rPr>
          <w:spacing w:val="-11"/>
        </w:rPr>
        <w:t xml:space="preserve"> </w:t>
      </w:r>
      <w:r>
        <w:t>31</w:t>
      </w:r>
      <w:r w:rsidRPr="001001E3">
        <w:rPr>
          <w:vertAlign w:val="superscript"/>
        </w:rPr>
        <w:t>st</w:t>
      </w:r>
      <w:r>
        <w:t>,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385E85">
        <w:rPr>
          <w:spacing w:val="-4"/>
        </w:rPr>
        <w:t>6</w:t>
      </w:r>
    </w:p>
    <w:p w14:paraId="2E290A9D" w14:textId="5849C3A3" w:rsidR="00CD1D33" w:rsidRDefault="00911A9D">
      <w:pPr>
        <w:pStyle w:val="Liststycke"/>
        <w:numPr>
          <w:ilvl w:val="0"/>
          <w:numId w:val="3"/>
        </w:numPr>
        <w:tabs>
          <w:tab w:val="left" w:pos="940"/>
        </w:tabs>
        <w:rPr>
          <w:rFonts w:ascii="Arial" w:hAnsi="Arial"/>
        </w:rPr>
      </w:pPr>
      <w:r>
        <w:t>Decisions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communicated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385E85">
        <w:rPr>
          <w:spacing w:val="-4"/>
        </w:rPr>
        <w:t>6</w:t>
      </w:r>
    </w:p>
    <w:p w14:paraId="7788FC5A" w14:textId="75255B08" w:rsidR="00CD1D33" w:rsidRPr="00C55FF1" w:rsidRDefault="00911A9D">
      <w:pPr>
        <w:pStyle w:val="Liststycke"/>
        <w:numPr>
          <w:ilvl w:val="0"/>
          <w:numId w:val="3"/>
        </w:numPr>
        <w:tabs>
          <w:tab w:val="left" w:pos="940"/>
        </w:tabs>
        <w:rPr>
          <w:rFonts w:ascii="Arial" w:hAnsi="Arial"/>
        </w:rPr>
      </w:pPr>
      <w:r>
        <w:t>The</w:t>
      </w:r>
      <w:r>
        <w:rPr>
          <w:spacing w:val="-10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202</w:t>
      </w:r>
      <w:r w:rsidR="00385E85">
        <w:t>6</w:t>
      </w:r>
      <w:r>
        <w:rPr>
          <w:spacing w:val="-6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385E85">
        <w:rPr>
          <w:spacing w:val="-4"/>
        </w:rPr>
        <w:t>8</w:t>
      </w:r>
    </w:p>
    <w:p w14:paraId="2C1B0639" w14:textId="13501CDF" w:rsidR="00C55FF1" w:rsidRDefault="00C55FF1">
      <w:pPr>
        <w:pStyle w:val="Liststycke"/>
        <w:numPr>
          <w:ilvl w:val="0"/>
          <w:numId w:val="3"/>
        </w:numPr>
        <w:tabs>
          <w:tab w:val="left" w:pos="940"/>
        </w:tabs>
        <w:rPr>
          <w:rFonts w:ascii="Arial" w:hAnsi="Arial"/>
        </w:rPr>
      </w:pPr>
      <w:r>
        <w:t>Networks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n annual </w:t>
      </w:r>
      <w:r>
        <w:t>report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2027.</w:t>
      </w:r>
    </w:p>
    <w:p w14:paraId="5D46084C" w14:textId="5A7CAC98" w:rsidR="00CD1D33" w:rsidRDefault="00911A9D">
      <w:pPr>
        <w:pStyle w:val="Liststycke"/>
        <w:numPr>
          <w:ilvl w:val="0"/>
          <w:numId w:val="3"/>
        </w:numPr>
        <w:tabs>
          <w:tab w:val="left" w:pos="940"/>
        </w:tabs>
        <w:spacing w:before="61"/>
        <w:ind w:right="1302" w:hanging="361"/>
        <w:rPr>
          <w:rFonts w:ascii="Arial" w:hAnsi="Arial"/>
          <w:color w:val="FF0000"/>
        </w:rPr>
      </w:pPr>
      <w:r>
        <w:t>Networks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</w:t>
      </w:r>
      <w:r w:rsidR="00385E85">
        <w:t>28</w:t>
      </w:r>
      <w:r>
        <w:t>.</w:t>
      </w:r>
      <w:r>
        <w:rPr>
          <w:spacing w:val="-5"/>
        </w:rPr>
        <w:t xml:space="preserve"> </w:t>
      </w:r>
      <w:r>
        <w:t xml:space="preserve">The reporting template is available for download on the </w:t>
      </w:r>
      <w:r>
        <w:rPr>
          <w:u w:val="single" w:color="0561C1"/>
        </w:rPr>
        <w:t>NKJ website</w:t>
      </w:r>
      <w:r>
        <w:t>.</w:t>
      </w:r>
    </w:p>
    <w:p w14:paraId="62B93256" w14:textId="77777777" w:rsidR="00CD1D33" w:rsidRDefault="00CD1D33">
      <w:pPr>
        <w:rPr>
          <w:rFonts w:ascii="Arial" w:hAnsi="Arial"/>
        </w:rPr>
        <w:sectPr w:rsidR="00CD1D33">
          <w:pgSz w:w="11920" w:h="16850"/>
          <w:pgMar w:top="1620" w:right="1060" w:bottom="280" w:left="1220" w:header="720" w:footer="720" w:gutter="0"/>
          <w:cols w:space="720"/>
        </w:sectPr>
      </w:pPr>
    </w:p>
    <w:p w14:paraId="75CCE834" w14:textId="77777777" w:rsidR="00CD1D33" w:rsidRDefault="00911A9D">
      <w:pPr>
        <w:spacing w:before="124" w:line="336" w:lineRule="exact"/>
        <w:ind w:left="371"/>
        <w:rPr>
          <w:b/>
          <w:sz w:val="28"/>
        </w:rPr>
      </w:pPr>
      <w:r>
        <w:rPr>
          <w:noProof/>
          <w:lang w:val="sv-SE" w:eastAsia="sv-SE"/>
        </w:rPr>
        <w:lastRenderedPageBreak/>
        <mc:AlternateContent>
          <mc:Choice Requires="wpg">
            <w:drawing>
              <wp:anchor distT="0" distB="0" distL="0" distR="0" simplePos="0" relativeHeight="487500288" behindDoc="1" locked="0" layoutInCell="1" allowOverlap="1" wp14:anchorId="2ACD7886" wp14:editId="279564E1">
                <wp:simplePos x="0" y="0"/>
                <wp:positionH relativeFrom="page">
                  <wp:posOffset>753173</wp:posOffset>
                </wp:positionH>
                <wp:positionV relativeFrom="paragraph">
                  <wp:posOffset>2540</wp:posOffset>
                </wp:positionV>
                <wp:extent cx="6233160" cy="54679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160" cy="5467985"/>
                          <a:chOff x="0" y="0"/>
                          <a:chExt cx="6233160" cy="5467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75" y="4762"/>
                            <a:ext cx="6223635" cy="545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635" h="5458460">
                                <a:moveTo>
                                  <a:pt x="6223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8079"/>
                                </a:lnTo>
                                <a:lnTo>
                                  <a:pt x="6223495" y="5458079"/>
                                </a:lnTo>
                                <a:lnTo>
                                  <a:pt x="6223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223635" cy="545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635" h="5458460">
                                <a:moveTo>
                                  <a:pt x="0" y="0"/>
                                </a:moveTo>
                                <a:lnTo>
                                  <a:pt x="6223495" y="0"/>
                                </a:lnTo>
                                <a:lnTo>
                                  <a:pt x="6223495" y="5458079"/>
                                </a:lnTo>
                                <a:lnTo>
                                  <a:pt x="0" y="54580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5AB12" id="Group 1" o:spid="_x0000_s1026" style="position:absolute;margin-left:59.3pt;margin-top:.2pt;width:490.8pt;height:430.55pt;z-index:-15816192;mso-wrap-distance-left:0;mso-wrap-distance-right:0;mso-position-horizontal-relative:page" coordsize="62331,5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">
                <v:shape id="Graphic 2" o:spid="_x0000_s1027" style="position:absolute;left:47;top:47;width:62237;height:54585;visibility:visible;mso-wrap-style:square;v-text-anchor:top" coordsize="6223635,545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" path="m6223495,l,,,5458079r6223495,l6223495,xe" fillcolor="#dae1f3" stroked="f">
                  <v:path arrowok="t"/>
                </v:shape>
                <v:shape id="Graphic 3" o:spid="_x0000_s1028" style="position:absolute;left:47;top:47;width:62236;height:54585;visibility:visible;mso-wrap-style:square;v-text-anchor:top" coordsize="6223635,545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" path="m,l6223495,r,5458079l,5458079,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8"/>
        </w:rPr>
        <w:t>Evaluation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criteria</w:t>
      </w:r>
    </w:p>
    <w:p w14:paraId="50F5005C" w14:textId="77777777" w:rsidR="00CD1D33" w:rsidRDefault="00911A9D">
      <w:pPr>
        <w:pStyle w:val="Brdtext"/>
        <w:ind w:left="371" w:hanging="1"/>
      </w:pPr>
      <w:r>
        <w:t>The</w:t>
      </w:r>
      <w:r>
        <w:rPr>
          <w:spacing w:val="-4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NKJ</w:t>
      </w:r>
      <w:r>
        <w:rPr>
          <w:spacing w:val="-6"/>
        </w:rPr>
        <w:t xml:space="preserve"> </w:t>
      </w:r>
      <w:r>
        <w:t>board.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secretariat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NKJ</w:t>
      </w:r>
      <w:r>
        <w:rPr>
          <w:spacing w:val="-6"/>
        </w:rPr>
        <w:t xml:space="preserve"> </w:t>
      </w:r>
      <w:r>
        <w:t>compiles the results of the evaluations and prepares a proposal. Based on the proposal a decision on the selection is made at the NKJ board meeting. The evaluation criteria are described below.</w:t>
      </w:r>
    </w:p>
    <w:p w14:paraId="621BB1CC" w14:textId="77777777" w:rsidR="00CD1D33" w:rsidRDefault="00911A9D">
      <w:pPr>
        <w:pStyle w:val="Rubrik2"/>
        <w:spacing w:before="264"/>
      </w:pPr>
      <w:bookmarkStart w:id="10" w:name="Quality_of_the_proposal"/>
      <w:bookmarkEnd w:id="10"/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proposal</w:t>
      </w:r>
    </w:p>
    <w:p w14:paraId="5B80B9EC" w14:textId="77777777" w:rsidR="00CD1D33" w:rsidRDefault="00911A9D">
      <w:pPr>
        <w:pStyle w:val="Liststycke"/>
        <w:numPr>
          <w:ilvl w:val="0"/>
          <w:numId w:val="1"/>
        </w:numPr>
        <w:tabs>
          <w:tab w:val="left" w:pos="584"/>
        </w:tabs>
        <w:spacing w:before="5" w:line="265" w:lineRule="exact"/>
        <w:ind w:left="584" w:hanging="212"/>
      </w:pPr>
      <w:r>
        <w:t>Does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rPr>
          <w:spacing w:val="-2"/>
        </w:rPr>
        <w:t>aims?</w:t>
      </w:r>
    </w:p>
    <w:p w14:paraId="74697244" w14:textId="77777777" w:rsidR="00CD1D33" w:rsidRDefault="00911A9D">
      <w:pPr>
        <w:pStyle w:val="Liststycke"/>
        <w:numPr>
          <w:ilvl w:val="0"/>
          <w:numId w:val="1"/>
        </w:numPr>
        <w:tabs>
          <w:tab w:val="left" w:pos="570"/>
        </w:tabs>
        <w:spacing w:line="265" w:lineRule="exact"/>
        <w:ind w:left="570" w:hanging="198"/>
      </w:pP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planned</w:t>
      </w:r>
      <w:r>
        <w:rPr>
          <w:spacing w:val="-10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rPr>
          <w:spacing w:val="-2"/>
        </w:rPr>
        <w:t>described?</w:t>
      </w:r>
    </w:p>
    <w:p w14:paraId="0C518B40" w14:textId="77777777" w:rsidR="00CD1D33" w:rsidRDefault="00CD1D33">
      <w:pPr>
        <w:pStyle w:val="Brdtext"/>
      </w:pPr>
    </w:p>
    <w:p w14:paraId="2F57C322" w14:textId="77777777" w:rsidR="00CD1D33" w:rsidRDefault="00911A9D">
      <w:pPr>
        <w:pStyle w:val="Rubrik2"/>
      </w:pPr>
      <w:bookmarkStart w:id="11" w:name="Relevance_of_the_network"/>
      <w:bookmarkEnd w:id="11"/>
      <w:r>
        <w:t>Relevance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network</w:t>
      </w:r>
    </w:p>
    <w:p w14:paraId="54E5C19F" w14:textId="77777777" w:rsidR="00CD1D33" w:rsidRDefault="00911A9D">
      <w:pPr>
        <w:pStyle w:val="Liststycke"/>
        <w:numPr>
          <w:ilvl w:val="0"/>
          <w:numId w:val="1"/>
        </w:numPr>
        <w:tabs>
          <w:tab w:val="left" w:pos="587"/>
        </w:tabs>
        <w:ind w:left="587" w:hanging="215"/>
      </w:pP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Nordic</w:t>
      </w:r>
      <w:r>
        <w:rPr>
          <w:spacing w:val="-5"/>
        </w:rPr>
        <w:t xml:space="preserve"> </w:t>
      </w:r>
      <w:r>
        <w:rPr>
          <w:spacing w:val="-2"/>
        </w:rPr>
        <w:t>setting?</w:t>
      </w:r>
    </w:p>
    <w:p w14:paraId="0D41DB8A" w14:textId="77777777" w:rsidR="00CD1D33" w:rsidRDefault="00911A9D">
      <w:pPr>
        <w:pStyle w:val="Liststycke"/>
        <w:numPr>
          <w:ilvl w:val="0"/>
          <w:numId w:val="1"/>
        </w:numPr>
        <w:tabs>
          <w:tab w:val="left" w:pos="576"/>
        </w:tabs>
        <w:spacing w:before="1"/>
        <w:ind w:left="576" w:hanging="203"/>
      </w:pPr>
      <w:r>
        <w:t>Will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synergy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Nordic</w:t>
      </w:r>
      <w:r>
        <w:rPr>
          <w:spacing w:val="-9"/>
        </w:rPr>
        <w:t xml:space="preserve"> </w:t>
      </w:r>
      <w:r>
        <w:rPr>
          <w:spacing w:val="-2"/>
        </w:rPr>
        <w:t>region?</w:t>
      </w:r>
    </w:p>
    <w:p w14:paraId="328FEA64" w14:textId="77777777" w:rsidR="00CD1D33" w:rsidRDefault="00CD1D33">
      <w:pPr>
        <w:pStyle w:val="Brdtext"/>
      </w:pPr>
    </w:p>
    <w:p w14:paraId="561FCD14" w14:textId="77777777" w:rsidR="00CD1D33" w:rsidRDefault="00911A9D">
      <w:pPr>
        <w:pStyle w:val="Rubrik2"/>
      </w:pPr>
      <w:bookmarkStart w:id="12" w:name="Network_participants"/>
      <w:bookmarkEnd w:id="12"/>
      <w:r>
        <w:t>Network</w:t>
      </w:r>
      <w:r>
        <w:rPr>
          <w:spacing w:val="-8"/>
        </w:rPr>
        <w:t xml:space="preserve"> </w:t>
      </w:r>
      <w:r>
        <w:rPr>
          <w:spacing w:val="-2"/>
        </w:rPr>
        <w:t>participants</w:t>
      </w:r>
    </w:p>
    <w:p w14:paraId="1D0B4E70" w14:textId="77777777" w:rsidR="00CD1D33" w:rsidRDefault="00911A9D">
      <w:pPr>
        <w:pStyle w:val="Liststycke"/>
        <w:numPr>
          <w:ilvl w:val="0"/>
          <w:numId w:val="1"/>
        </w:numPr>
        <w:tabs>
          <w:tab w:val="left" w:pos="588"/>
        </w:tabs>
        <w:ind w:left="588" w:hanging="215"/>
      </w:pPr>
      <w:r>
        <w:t>Does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involve</w:t>
      </w:r>
      <w:r>
        <w:rPr>
          <w:spacing w:val="-10"/>
        </w:rPr>
        <w:t xml:space="preserve"> </w:t>
      </w:r>
      <w:r>
        <w:t>researchers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Nordic</w:t>
      </w:r>
      <w:r>
        <w:rPr>
          <w:spacing w:val="-10"/>
        </w:rPr>
        <w:t xml:space="preserve"> </w:t>
      </w:r>
      <w:r>
        <w:rPr>
          <w:spacing w:val="-2"/>
        </w:rPr>
        <w:t>countries?</w:t>
      </w:r>
    </w:p>
    <w:p w14:paraId="55CCCDD1" w14:textId="77777777" w:rsidR="00CD1D33" w:rsidRDefault="00911A9D">
      <w:pPr>
        <w:pStyle w:val="Liststycke"/>
        <w:numPr>
          <w:ilvl w:val="0"/>
          <w:numId w:val="1"/>
        </w:numPr>
        <w:tabs>
          <w:tab w:val="left" w:pos="564"/>
        </w:tabs>
        <w:spacing w:before="8"/>
        <w:ind w:left="564" w:hanging="191"/>
      </w:pPr>
      <w:r>
        <w:t>Does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reach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40-60%</w:t>
      </w:r>
      <w:r>
        <w:rPr>
          <w:spacing w:val="-8"/>
        </w:rPr>
        <w:t xml:space="preserve"> </w:t>
      </w:r>
      <w:r>
        <w:t>gender</w:t>
      </w:r>
      <w:r>
        <w:rPr>
          <w:spacing w:val="-6"/>
        </w:rPr>
        <w:t xml:space="preserve"> </w:t>
      </w:r>
      <w:r>
        <w:rPr>
          <w:spacing w:val="-2"/>
        </w:rPr>
        <w:t>balance?</w:t>
      </w:r>
    </w:p>
    <w:p w14:paraId="2D00AE6F" w14:textId="77777777" w:rsidR="00CD1D33" w:rsidRDefault="00911A9D">
      <w:pPr>
        <w:pStyle w:val="Liststycke"/>
        <w:numPr>
          <w:ilvl w:val="0"/>
          <w:numId w:val="1"/>
        </w:numPr>
        <w:tabs>
          <w:tab w:val="left" w:pos="585"/>
        </w:tabs>
        <w:spacing w:line="264" w:lineRule="exact"/>
        <w:ind w:left="585" w:hanging="212"/>
      </w:pPr>
      <w:r>
        <w:t>Does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adequate</w:t>
      </w:r>
      <w:r>
        <w:rPr>
          <w:spacing w:val="-9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gender</w:t>
      </w:r>
      <w:r>
        <w:rPr>
          <w:spacing w:val="-7"/>
        </w:rPr>
        <w:t xml:space="preserve"> </w:t>
      </w:r>
      <w:r>
        <w:rPr>
          <w:spacing w:val="-2"/>
        </w:rPr>
        <w:t>equality?</w:t>
      </w:r>
    </w:p>
    <w:p w14:paraId="0E309432" w14:textId="77777777" w:rsidR="00CD1D33" w:rsidRDefault="00911A9D">
      <w:pPr>
        <w:pStyle w:val="Liststycke"/>
        <w:numPr>
          <w:ilvl w:val="0"/>
          <w:numId w:val="1"/>
        </w:numPr>
        <w:tabs>
          <w:tab w:val="left" w:pos="590"/>
        </w:tabs>
        <w:spacing w:line="264" w:lineRule="exact"/>
        <w:ind w:left="590" w:hanging="216"/>
      </w:pPr>
      <w:r>
        <w:t>Does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rPr>
          <w:spacing w:val="-2"/>
        </w:rPr>
        <w:t>students?</w:t>
      </w:r>
    </w:p>
    <w:p w14:paraId="78B1FAA8" w14:textId="77777777" w:rsidR="00CD1D33" w:rsidRDefault="00911A9D">
      <w:pPr>
        <w:pStyle w:val="Liststycke"/>
        <w:numPr>
          <w:ilvl w:val="0"/>
          <w:numId w:val="1"/>
        </w:numPr>
        <w:tabs>
          <w:tab w:val="left" w:pos="374"/>
          <w:tab w:val="left" w:pos="681"/>
        </w:tabs>
        <w:ind w:left="374" w:right="809" w:hanging="1"/>
      </w:pP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integrate</w:t>
      </w:r>
      <w:r>
        <w:rPr>
          <w:spacing w:val="-4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young </w:t>
      </w:r>
      <w:r>
        <w:rPr>
          <w:spacing w:val="-2"/>
        </w:rPr>
        <w:t>researchers?</w:t>
      </w:r>
    </w:p>
    <w:p w14:paraId="5EE9FD95" w14:textId="77777777" w:rsidR="00CD1D33" w:rsidRDefault="00911A9D">
      <w:pPr>
        <w:pStyle w:val="Liststycke"/>
        <w:numPr>
          <w:ilvl w:val="0"/>
          <w:numId w:val="1"/>
        </w:numPr>
        <w:tabs>
          <w:tab w:val="left" w:pos="667"/>
        </w:tabs>
        <w:ind w:left="667" w:hanging="293"/>
      </w:pPr>
      <w:r>
        <w:t>Does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network</w:t>
      </w:r>
      <w:r>
        <w:rPr>
          <w:spacing w:val="-11"/>
        </w:rPr>
        <w:t xml:space="preserve"> </w:t>
      </w:r>
      <w:r>
        <w:t>involve</w:t>
      </w:r>
      <w:r>
        <w:rPr>
          <w:spacing w:val="-9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stakeholders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co-creation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sharing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knowledge?</w:t>
      </w:r>
    </w:p>
    <w:p w14:paraId="51B23563" w14:textId="77777777" w:rsidR="00CD1D33" w:rsidRDefault="00CD1D33">
      <w:pPr>
        <w:pStyle w:val="Brdtext"/>
      </w:pPr>
    </w:p>
    <w:p w14:paraId="3CB70543" w14:textId="77777777" w:rsidR="00CD1D33" w:rsidRDefault="00911A9D">
      <w:pPr>
        <w:pStyle w:val="Rubrik2"/>
        <w:ind w:left="374"/>
      </w:pPr>
      <w:bookmarkStart w:id="13" w:name="Expected_outcome"/>
      <w:bookmarkEnd w:id="13"/>
      <w:r>
        <w:t>Expected</w:t>
      </w:r>
      <w:r>
        <w:rPr>
          <w:spacing w:val="-10"/>
        </w:rPr>
        <w:t xml:space="preserve"> </w:t>
      </w:r>
      <w:r>
        <w:rPr>
          <w:spacing w:val="-2"/>
        </w:rPr>
        <w:t>outcome</w:t>
      </w:r>
    </w:p>
    <w:p w14:paraId="54519D33" w14:textId="77777777" w:rsidR="00CD1D33" w:rsidRDefault="00911A9D">
      <w:pPr>
        <w:pStyle w:val="Liststycke"/>
        <w:numPr>
          <w:ilvl w:val="0"/>
          <w:numId w:val="1"/>
        </w:numPr>
        <w:tabs>
          <w:tab w:val="left" w:pos="685"/>
        </w:tabs>
        <w:spacing w:before="1"/>
        <w:ind w:left="685" w:hanging="310"/>
      </w:pP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t>outcomes</w:t>
      </w:r>
      <w:r>
        <w:rPr>
          <w:spacing w:val="-10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rPr>
          <w:spacing w:val="-2"/>
        </w:rPr>
        <w:t>described?</w:t>
      </w:r>
    </w:p>
    <w:p w14:paraId="5A08A0C4" w14:textId="77777777" w:rsidR="00CD1D33" w:rsidRDefault="00911A9D">
      <w:pPr>
        <w:pStyle w:val="Liststycke"/>
        <w:numPr>
          <w:ilvl w:val="0"/>
          <w:numId w:val="1"/>
        </w:numPr>
        <w:tabs>
          <w:tab w:val="left" w:pos="671"/>
        </w:tabs>
        <w:ind w:left="671" w:hanging="297"/>
      </w:pP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overall</w:t>
      </w:r>
      <w:r>
        <w:rPr>
          <w:spacing w:val="-10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aims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rPr>
          <w:spacing w:val="-2"/>
        </w:rPr>
        <w:t>viable?</w:t>
      </w:r>
    </w:p>
    <w:p w14:paraId="180C66FB" w14:textId="77777777" w:rsidR="00CD1D33" w:rsidRDefault="00911A9D">
      <w:pPr>
        <w:pStyle w:val="Rubrik2"/>
        <w:spacing w:before="268"/>
        <w:ind w:left="371"/>
      </w:pPr>
      <w:bookmarkStart w:id="14" w:name="Economic_framework"/>
      <w:bookmarkEnd w:id="14"/>
      <w:r>
        <w:t>Economic</w:t>
      </w:r>
      <w:r>
        <w:rPr>
          <w:spacing w:val="-11"/>
        </w:rPr>
        <w:t xml:space="preserve"> </w:t>
      </w:r>
      <w:r>
        <w:rPr>
          <w:spacing w:val="-2"/>
        </w:rPr>
        <w:t>framework</w:t>
      </w:r>
    </w:p>
    <w:p w14:paraId="2ED7749D" w14:textId="77777777" w:rsidR="00CD1D33" w:rsidRDefault="00911A9D">
      <w:pPr>
        <w:pStyle w:val="Liststycke"/>
        <w:numPr>
          <w:ilvl w:val="0"/>
          <w:numId w:val="1"/>
        </w:numPr>
        <w:tabs>
          <w:tab w:val="left" w:pos="681"/>
        </w:tabs>
        <w:ind w:left="681" w:hanging="310"/>
      </w:pP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maximum</w:t>
      </w:r>
      <w:r>
        <w:rPr>
          <w:spacing w:val="-9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300</w:t>
      </w:r>
      <w:r>
        <w:rPr>
          <w:spacing w:val="-10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rPr>
          <w:spacing w:val="-4"/>
        </w:rPr>
        <w:t>SEK?</w:t>
      </w:r>
    </w:p>
    <w:p w14:paraId="1AA1852D" w14:textId="77777777" w:rsidR="00CD1D33" w:rsidRDefault="00911A9D">
      <w:pPr>
        <w:pStyle w:val="Liststycke"/>
        <w:numPr>
          <w:ilvl w:val="0"/>
          <w:numId w:val="1"/>
        </w:numPr>
        <w:tabs>
          <w:tab w:val="left" w:pos="674"/>
        </w:tabs>
        <w:ind w:left="674" w:hanging="303"/>
      </w:pPr>
      <w:r>
        <w:t>Is</w:t>
      </w:r>
      <w:r>
        <w:rPr>
          <w:spacing w:val="-8"/>
        </w:rPr>
        <w:t xml:space="preserve"> </w:t>
      </w:r>
      <w:r>
        <w:t>co-financing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2"/>
        </w:rPr>
        <w:t>budget?</w:t>
      </w:r>
    </w:p>
    <w:p w14:paraId="417ED688" w14:textId="77777777" w:rsidR="00CD1D33" w:rsidRDefault="00911A9D">
      <w:pPr>
        <w:pStyle w:val="Liststycke"/>
        <w:numPr>
          <w:ilvl w:val="0"/>
          <w:numId w:val="1"/>
        </w:numPr>
        <w:tabs>
          <w:tab w:val="left" w:pos="681"/>
        </w:tabs>
        <w:spacing w:before="3"/>
        <w:ind w:left="681" w:hanging="310"/>
      </w:pP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considering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planned</w:t>
      </w:r>
      <w:r>
        <w:rPr>
          <w:spacing w:val="-10"/>
        </w:rPr>
        <w:t xml:space="preserve"> </w:t>
      </w:r>
      <w:r>
        <w:t>activities,</w:t>
      </w:r>
      <w:r>
        <w:rPr>
          <w:spacing w:val="-10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rPr>
          <w:spacing w:val="-2"/>
        </w:rPr>
        <w:t>outcomes?</w:t>
      </w:r>
    </w:p>
    <w:p w14:paraId="39F8E850" w14:textId="77777777" w:rsidR="00CD1D33" w:rsidRDefault="00CD1D33">
      <w:pPr>
        <w:pStyle w:val="Brdtext"/>
      </w:pPr>
    </w:p>
    <w:p w14:paraId="1CF514CA" w14:textId="77777777" w:rsidR="00CD1D33" w:rsidRDefault="00CD1D33">
      <w:pPr>
        <w:pStyle w:val="Brdtext"/>
      </w:pPr>
    </w:p>
    <w:p w14:paraId="012B470E" w14:textId="77777777" w:rsidR="00CD1D33" w:rsidRDefault="00CD1D33">
      <w:pPr>
        <w:pStyle w:val="Brdtext"/>
      </w:pPr>
    </w:p>
    <w:p w14:paraId="74518401" w14:textId="77777777" w:rsidR="00CD1D33" w:rsidRDefault="00CD1D33">
      <w:pPr>
        <w:pStyle w:val="Brdtext"/>
        <w:spacing w:before="6"/>
      </w:pPr>
    </w:p>
    <w:p w14:paraId="764202BD" w14:textId="77777777" w:rsidR="00CD1D33" w:rsidRDefault="00911A9D">
      <w:pPr>
        <w:pStyle w:val="Rubrik1"/>
      </w:pPr>
      <w:bookmarkStart w:id="15" w:name="Contact"/>
      <w:bookmarkEnd w:id="15"/>
      <w:r>
        <w:rPr>
          <w:spacing w:val="-2"/>
        </w:rPr>
        <w:t>Contact</w:t>
      </w:r>
    </w:p>
    <w:p w14:paraId="5D6FF316" w14:textId="77777777" w:rsidR="00CD1D33" w:rsidRDefault="00911A9D">
      <w:pPr>
        <w:ind w:left="220"/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NKJ</w:t>
      </w:r>
      <w:r>
        <w:rPr>
          <w:spacing w:val="-7"/>
          <w:sz w:val="24"/>
        </w:rPr>
        <w:t xml:space="preserve"> </w:t>
      </w:r>
      <w:r>
        <w:rPr>
          <w:sz w:val="24"/>
        </w:rPr>
        <w:t>secretariat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hyperlink r:id="rId9">
        <w:r>
          <w:rPr>
            <w:color w:val="0561C1"/>
            <w:spacing w:val="-2"/>
            <w:sz w:val="24"/>
            <w:u w:val="single" w:color="0561C1"/>
          </w:rPr>
          <w:t>NKJ@slu.se</w:t>
        </w:r>
      </w:hyperlink>
    </w:p>
    <w:sectPr w:rsidR="00CD1D33">
      <w:pgSz w:w="11920" w:h="16850"/>
      <w:pgMar w:top="1420" w:right="10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6B05"/>
    <w:multiLevelType w:val="hybridMultilevel"/>
    <w:tmpl w:val="B7EE9950"/>
    <w:lvl w:ilvl="0" w:tplc="3C12ED4A">
      <w:numFmt w:val="bullet"/>
      <w:lvlText w:val="-"/>
      <w:lvlJc w:val="left"/>
      <w:pPr>
        <w:ind w:left="220" w:hanging="12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22427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BD2C768">
      <w:numFmt w:val="bullet"/>
      <w:lvlText w:val="•"/>
      <w:lvlJc w:val="left"/>
      <w:pPr>
        <w:ind w:left="1905" w:hanging="361"/>
      </w:pPr>
      <w:rPr>
        <w:rFonts w:hint="default"/>
        <w:lang w:val="en-US" w:eastAsia="en-US" w:bidi="ar-SA"/>
      </w:rPr>
    </w:lvl>
    <w:lvl w:ilvl="3" w:tplc="9A483E20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4" w:tplc="9C20FB76">
      <w:numFmt w:val="bullet"/>
      <w:lvlText w:val="•"/>
      <w:lvlJc w:val="left"/>
      <w:pPr>
        <w:ind w:left="3837" w:hanging="361"/>
      </w:pPr>
      <w:rPr>
        <w:rFonts w:hint="default"/>
        <w:lang w:val="en-US" w:eastAsia="en-US" w:bidi="ar-SA"/>
      </w:rPr>
    </w:lvl>
    <w:lvl w:ilvl="5" w:tplc="A6E66760">
      <w:numFmt w:val="bullet"/>
      <w:lvlText w:val="•"/>
      <w:lvlJc w:val="left"/>
      <w:pPr>
        <w:ind w:left="4802" w:hanging="361"/>
      </w:pPr>
      <w:rPr>
        <w:rFonts w:hint="default"/>
        <w:lang w:val="en-US" w:eastAsia="en-US" w:bidi="ar-SA"/>
      </w:rPr>
    </w:lvl>
    <w:lvl w:ilvl="6" w:tplc="3F1A38CC">
      <w:numFmt w:val="bullet"/>
      <w:lvlText w:val="•"/>
      <w:lvlJc w:val="left"/>
      <w:pPr>
        <w:ind w:left="5768" w:hanging="361"/>
      </w:pPr>
      <w:rPr>
        <w:rFonts w:hint="default"/>
        <w:lang w:val="en-US" w:eastAsia="en-US" w:bidi="ar-SA"/>
      </w:rPr>
    </w:lvl>
    <w:lvl w:ilvl="7" w:tplc="74346E0C">
      <w:numFmt w:val="bullet"/>
      <w:lvlText w:val="•"/>
      <w:lvlJc w:val="left"/>
      <w:pPr>
        <w:ind w:left="6734" w:hanging="361"/>
      </w:pPr>
      <w:rPr>
        <w:rFonts w:hint="default"/>
        <w:lang w:val="en-US" w:eastAsia="en-US" w:bidi="ar-SA"/>
      </w:rPr>
    </w:lvl>
    <w:lvl w:ilvl="8" w:tplc="2BC46834">
      <w:numFmt w:val="bullet"/>
      <w:lvlText w:val="•"/>
      <w:lvlJc w:val="left"/>
      <w:pPr>
        <w:ind w:left="76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61A22EB"/>
    <w:multiLevelType w:val="hybridMultilevel"/>
    <w:tmpl w:val="99F017D0"/>
    <w:lvl w:ilvl="0" w:tplc="F20C649C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326EF29A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BC580C3C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3" w:tplc="99249EE0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5EFAEF6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E05CDE42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6" w:tplc="3F1697B8">
      <w:numFmt w:val="bullet"/>
      <w:lvlText w:val="•"/>
      <w:lvlJc w:val="left"/>
      <w:pPr>
        <w:ind w:left="6154" w:hanging="360"/>
      </w:pPr>
      <w:rPr>
        <w:rFonts w:hint="default"/>
        <w:lang w:val="en-US" w:eastAsia="en-US" w:bidi="ar-SA"/>
      </w:rPr>
    </w:lvl>
    <w:lvl w:ilvl="7" w:tplc="14987194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8" w:tplc="BF8E3694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A56A80"/>
    <w:multiLevelType w:val="hybridMultilevel"/>
    <w:tmpl w:val="FADA1D0E"/>
    <w:lvl w:ilvl="0" w:tplc="E97CE71A">
      <w:start w:val="1"/>
      <w:numFmt w:val="decimal"/>
      <w:lvlText w:val="%1."/>
      <w:lvlJc w:val="left"/>
      <w:pPr>
        <w:ind w:left="586" w:hanging="214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8002294C">
      <w:numFmt w:val="bullet"/>
      <w:lvlText w:val="•"/>
      <w:lvlJc w:val="left"/>
      <w:pPr>
        <w:ind w:left="1485" w:hanging="214"/>
      </w:pPr>
      <w:rPr>
        <w:rFonts w:hint="default"/>
        <w:lang w:val="en-US" w:eastAsia="en-US" w:bidi="ar-SA"/>
      </w:rPr>
    </w:lvl>
    <w:lvl w:ilvl="2" w:tplc="8DF0D700">
      <w:numFmt w:val="bullet"/>
      <w:lvlText w:val="•"/>
      <w:lvlJc w:val="left"/>
      <w:pPr>
        <w:ind w:left="2390" w:hanging="214"/>
      </w:pPr>
      <w:rPr>
        <w:rFonts w:hint="default"/>
        <w:lang w:val="en-US" w:eastAsia="en-US" w:bidi="ar-SA"/>
      </w:rPr>
    </w:lvl>
    <w:lvl w:ilvl="3" w:tplc="D662116A">
      <w:numFmt w:val="bullet"/>
      <w:lvlText w:val="•"/>
      <w:lvlJc w:val="left"/>
      <w:pPr>
        <w:ind w:left="3295" w:hanging="214"/>
      </w:pPr>
      <w:rPr>
        <w:rFonts w:hint="default"/>
        <w:lang w:val="en-US" w:eastAsia="en-US" w:bidi="ar-SA"/>
      </w:rPr>
    </w:lvl>
    <w:lvl w:ilvl="4" w:tplc="955EC6C0">
      <w:numFmt w:val="bullet"/>
      <w:lvlText w:val="•"/>
      <w:lvlJc w:val="left"/>
      <w:pPr>
        <w:ind w:left="4200" w:hanging="214"/>
      </w:pPr>
      <w:rPr>
        <w:rFonts w:hint="default"/>
        <w:lang w:val="en-US" w:eastAsia="en-US" w:bidi="ar-SA"/>
      </w:rPr>
    </w:lvl>
    <w:lvl w:ilvl="5" w:tplc="2FEA8CB0">
      <w:numFmt w:val="bullet"/>
      <w:lvlText w:val="•"/>
      <w:lvlJc w:val="left"/>
      <w:pPr>
        <w:ind w:left="5105" w:hanging="214"/>
      </w:pPr>
      <w:rPr>
        <w:rFonts w:hint="default"/>
        <w:lang w:val="en-US" w:eastAsia="en-US" w:bidi="ar-SA"/>
      </w:rPr>
    </w:lvl>
    <w:lvl w:ilvl="6" w:tplc="E508FE4A">
      <w:numFmt w:val="bullet"/>
      <w:lvlText w:val="•"/>
      <w:lvlJc w:val="left"/>
      <w:pPr>
        <w:ind w:left="6010" w:hanging="214"/>
      </w:pPr>
      <w:rPr>
        <w:rFonts w:hint="default"/>
        <w:lang w:val="en-US" w:eastAsia="en-US" w:bidi="ar-SA"/>
      </w:rPr>
    </w:lvl>
    <w:lvl w:ilvl="7" w:tplc="2730BB16">
      <w:numFmt w:val="bullet"/>
      <w:lvlText w:val="•"/>
      <w:lvlJc w:val="left"/>
      <w:pPr>
        <w:ind w:left="6915" w:hanging="214"/>
      </w:pPr>
      <w:rPr>
        <w:rFonts w:hint="default"/>
        <w:lang w:val="en-US" w:eastAsia="en-US" w:bidi="ar-SA"/>
      </w:rPr>
    </w:lvl>
    <w:lvl w:ilvl="8" w:tplc="E9841538">
      <w:numFmt w:val="bullet"/>
      <w:lvlText w:val="•"/>
      <w:lvlJc w:val="left"/>
      <w:pPr>
        <w:ind w:left="7820" w:hanging="214"/>
      </w:pPr>
      <w:rPr>
        <w:rFonts w:hint="default"/>
        <w:lang w:val="en-US" w:eastAsia="en-US" w:bidi="ar-SA"/>
      </w:rPr>
    </w:lvl>
  </w:abstractNum>
  <w:num w:numId="1" w16cid:durableId="554656188">
    <w:abstractNumId w:val="2"/>
  </w:num>
  <w:num w:numId="2" w16cid:durableId="907493314">
    <w:abstractNumId w:val="0"/>
  </w:num>
  <w:num w:numId="3" w16cid:durableId="127555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33"/>
    <w:rsid w:val="000A524A"/>
    <w:rsid w:val="001001E3"/>
    <w:rsid w:val="00385E85"/>
    <w:rsid w:val="005608CB"/>
    <w:rsid w:val="005B454C"/>
    <w:rsid w:val="0068685E"/>
    <w:rsid w:val="00911A9D"/>
    <w:rsid w:val="00924F16"/>
    <w:rsid w:val="00A90E02"/>
    <w:rsid w:val="00C55FF1"/>
    <w:rsid w:val="00C628DC"/>
    <w:rsid w:val="00C942E5"/>
    <w:rsid w:val="00CD1D33"/>
    <w:rsid w:val="00CE7799"/>
    <w:rsid w:val="00DF2AF3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E79B"/>
  <w15:docId w15:val="{18C9738D-5059-45A4-B38C-8802AAA4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</w:rPr>
  </w:style>
  <w:style w:type="paragraph" w:styleId="Rubrik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Rubrik2">
    <w:name w:val="heading 2"/>
    <w:basedOn w:val="Normal"/>
    <w:uiPriority w:val="1"/>
    <w:qFormat/>
    <w:pPr>
      <w:ind w:left="372"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"/>
    <w:qFormat/>
    <w:pPr>
      <w:spacing w:before="3"/>
      <w:ind w:left="220"/>
    </w:pPr>
    <w:rPr>
      <w:sz w:val="36"/>
      <w:szCs w:val="36"/>
    </w:rPr>
  </w:style>
  <w:style w:type="paragraph" w:styleId="Liststyck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911A9D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001E3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1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J@slu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dicagriresearch.org/wp-content/uploads/2025/11/NKJ_Application-form-202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dicagriresearch.org/wp-content/uploads/2025/11/NKJ-strategy-2026-2030-eng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dicagriresearch.org/nkj-funded-projec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KJ@sl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1350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Andersson</dc:creator>
  <dc:description/>
  <cp:lastModifiedBy>Microsoft Office User</cp:lastModifiedBy>
  <cp:revision>2</cp:revision>
  <dcterms:created xsi:type="dcterms:W3CDTF">2025-11-03T14:40:00Z</dcterms:created>
  <dcterms:modified xsi:type="dcterms:W3CDTF">2025-11-03T14:40:00Z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0x0101001C8FC1AB850E0545AAC1C9D11B6ED747</vt:lpwstr>
  </property>
  <property fmtid="{D5CDD505-2E9C-101B-9397-08002B2CF9AE}" pid="3" name="Created">
    <vt:filetime>2024-11-13T00:00:00Z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2024-11-13T00:00:00Z</vt:filetime>
  </property>
  <property fmtid="{D5CDD505-2E9C-101B-9397-08002B2CF9AE}" pid="6" name="Producer">
    <vt:lpwstr>Adobe PDF Library 24.4.19</vt:lpwstr>
  </property>
  <property fmtid="{D5CDD505-2E9C-101B-9397-08002B2CF9AE}" pid="7" name="SourceModified">
    <vt:lpwstr>D:20241113154540</vt:lpwstr>
  </property>
</Properties>
</file>